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1ADC" w14:textId="77C0179E" w:rsidR="002D2081" w:rsidRDefault="003E24E8" w:rsidP="003E24E8">
      <w:pPr>
        <w:pStyle w:val="ARCATTitle"/>
        <w:jc w:val="center"/>
        <w:outlineLvl w:val="0"/>
        <w:rPr>
          <w:rFonts w:cs="Times New Roman"/>
          <w:b/>
          <w:bCs/>
          <w:sz w:val="28"/>
          <w:szCs w:val="36"/>
        </w:rPr>
      </w:pPr>
      <w:r w:rsidRPr="003E24E8">
        <w:rPr>
          <w:rFonts w:cs="Times New Roman"/>
          <w:b/>
          <w:bCs/>
          <w:sz w:val="28"/>
          <w:szCs w:val="36"/>
        </w:rPr>
        <w:t xml:space="preserve">RAYNOR </w:t>
      </w:r>
      <w:r w:rsidR="00B2105A">
        <w:rPr>
          <w:rFonts w:cs="Times New Roman"/>
          <w:b/>
          <w:bCs/>
          <w:sz w:val="28"/>
          <w:szCs w:val="36"/>
        </w:rPr>
        <w:t>–</w:t>
      </w:r>
      <w:r w:rsidRPr="003E24E8">
        <w:rPr>
          <w:rFonts w:cs="Times New Roman"/>
          <w:b/>
          <w:bCs/>
          <w:sz w:val="28"/>
          <w:szCs w:val="36"/>
        </w:rPr>
        <w:t xml:space="preserve"> </w:t>
      </w:r>
      <w:r w:rsidR="00B2105A">
        <w:rPr>
          <w:rFonts w:cs="Times New Roman"/>
          <w:b/>
          <w:bCs/>
          <w:sz w:val="28"/>
          <w:szCs w:val="36"/>
        </w:rPr>
        <w:t>Sectional Overhead Doors</w:t>
      </w:r>
      <w:r w:rsidRPr="003E24E8">
        <w:rPr>
          <w:rFonts w:cs="Times New Roman"/>
          <w:b/>
          <w:bCs/>
          <w:sz w:val="28"/>
          <w:szCs w:val="36"/>
        </w:rPr>
        <w:t xml:space="preserve"> </w:t>
      </w:r>
    </w:p>
    <w:p w14:paraId="4EB9836C" w14:textId="42FDD6DD" w:rsidR="00B2105A" w:rsidRPr="00B2105A" w:rsidRDefault="00B2105A" w:rsidP="00B2105A">
      <w:pPr>
        <w:pStyle w:val="ARCATTitle"/>
        <w:jc w:val="center"/>
        <w:rPr>
          <w:b/>
          <w:bCs/>
          <w:sz w:val="20"/>
          <w:szCs w:val="20"/>
        </w:rPr>
      </w:pPr>
      <w:r w:rsidRPr="00B2105A">
        <w:rPr>
          <w:b/>
          <w:bCs/>
          <w:sz w:val="20"/>
          <w:szCs w:val="20"/>
        </w:rPr>
        <w:t xml:space="preserve">SECTION 08 36 </w:t>
      </w:r>
      <w:r w:rsidR="003D7B6C">
        <w:rPr>
          <w:b/>
          <w:bCs/>
          <w:sz w:val="20"/>
          <w:szCs w:val="20"/>
        </w:rPr>
        <w:t>13</w:t>
      </w:r>
      <w:r w:rsidRPr="00B2105A">
        <w:rPr>
          <w:b/>
          <w:bCs/>
          <w:sz w:val="20"/>
          <w:szCs w:val="20"/>
        </w:rPr>
        <w:t xml:space="preserve"> - SECTIONAL OVERHEAD DOORS</w:t>
      </w:r>
    </w:p>
    <w:p w14:paraId="1F5BB248" w14:textId="77777777" w:rsidR="00BC0160" w:rsidRDefault="00BC0160" w:rsidP="00FD3E49">
      <w:pPr>
        <w:rPr>
          <w:i/>
          <w:iCs/>
        </w:rPr>
      </w:pPr>
    </w:p>
    <w:p w14:paraId="39253A75" w14:textId="73F52A11" w:rsidR="00FD3E49" w:rsidRPr="00BA6C4A" w:rsidRDefault="00FD3E49" w:rsidP="00FD3E49">
      <w:pPr>
        <w:rPr>
          <w:rFonts w:asciiTheme="minorHAnsi" w:hAnsiTheme="minorHAnsi" w:cstheme="minorHAnsi"/>
          <w:i/>
          <w:iCs/>
        </w:rPr>
      </w:pPr>
      <w:r>
        <w:rPr>
          <w:i/>
          <w:iCs/>
        </w:rPr>
        <w:t>“</w:t>
      </w:r>
      <w:r w:rsidRPr="00BA6C4A">
        <w:rPr>
          <w:rFonts w:asciiTheme="minorHAnsi" w:hAnsiTheme="minorHAnsi" w:cstheme="minorHAnsi"/>
          <w:i/>
          <w:iCs/>
        </w:rPr>
        <w:t>Specifier Notes” may be hidden or shown by using "Tools"/"Options"/"View"/"Hidden Text".</w:t>
      </w:r>
    </w:p>
    <w:p w14:paraId="5D3E468B" w14:textId="77777777" w:rsidR="00FD3E49" w:rsidRPr="00B2105A" w:rsidRDefault="00FD3E49" w:rsidP="00B2105A">
      <w:pPr>
        <w:pStyle w:val="ARCATTitle"/>
        <w:rPr>
          <w:sz w:val="20"/>
          <w:szCs w:val="20"/>
        </w:rPr>
      </w:pPr>
    </w:p>
    <w:p w14:paraId="01E1B2FD" w14:textId="77777777" w:rsidR="00B2105A" w:rsidRPr="00B2105A" w:rsidRDefault="00B2105A" w:rsidP="00E11C2E">
      <w:pPr>
        <w:pStyle w:val="ARCATPart"/>
        <w:widowControl/>
        <w:numPr>
          <w:ilvl w:val="0"/>
          <w:numId w:val="1"/>
        </w:numPr>
        <w:suppressAutoHyphens/>
        <w:spacing w:before="200" w:line="259" w:lineRule="auto"/>
        <w:outlineLvl w:val="0"/>
        <w:rPr>
          <w:sz w:val="20"/>
          <w:szCs w:val="20"/>
        </w:rPr>
      </w:pPr>
      <w:r w:rsidRPr="00B2105A">
        <w:rPr>
          <w:sz w:val="20"/>
          <w:szCs w:val="20"/>
        </w:rPr>
        <w:t>GENERAL</w:t>
      </w:r>
    </w:p>
    <w:p w14:paraId="4A9C3A0C" w14:textId="77777777" w:rsidR="00B2105A" w:rsidRPr="00B2105A" w:rsidRDefault="00B2105A" w:rsidP="00E11C2E">
      <w:pPr>
        <w:pStyle w:val="ARCATArticle"/>
        <w:widowControl/>
        <w:numPr>
          <w:ilvl w:val="1"/>
          <w:numId w:val="1"/>
        </w:numPr>
        <w:suppressAutoHyphens/>
        <w:spacing w:before="200" w:line="259" w:lineRule="auto"/>
        <w:outlineLvl w:val="1"/>
        <w:rPr>
          <w:sz w:val="20"/>
          <w:szCs w:val="20"/>
        </w:rPr>
      </w:pPr>
      <w:r w:rsidRPr="00B2105A">
        <w:rPr>
          <w:sz w:val="20"/>
          <w:szCs w:val="20"/>
        </w:rPr>
        <w:t>SECTION INCLUDES</w:t>
      </w:r>
    </w:p>
    <w:p w14:paraId="666BC9A8" w14:textId="5CDD2512" w:rsid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Commercial sectional doors.</w:t>
      </w:r>
    </w:p>
    <w:p w14:paraId="2AE3FEE1" w14:textId="016BFE03" w:rsidR="002929A2" w:rsidRPr="00B2105A" w:rsidRDefault="002929A2" w:rsidP="00E11C2E">
      <w:pPr>
        <w:pStyle w:val="ARCATParagraph"/>
        <w:widowControl/>
        <w:numPr>
          <w:ilvl w:val="2"/>
          <w:numId w:val="1"/>
        </w:numPr>
        <w:suppressAutoHyphens/>
        <w:spacing w:before="200" w:line="259" w:lineRule="auto"/>
        <w:outlineLvl w:val="2"/>
        <w:rPr>
          <w:sz w:val="20"/>
          <w:szCs w:val="20"/>
        </w:rPr>
      </w:pPr>
      <w:r>
        <w:rPr>
          <w:rFonts w:cs="Times New Roman"/>
          <w:sz w:val="20"/>
        </w:rPr>
        <w:t xml:space="preserve">Electric Operators </w:t>
      </w:r>
      <w:r w:rsidRPr="00FB5D45">
        <w:rPr>
          <w:rFonts w:cs="Times New Roman"/>
          <w:sz w:val="20"/>
        </w:rPr>
        <w:t xml:space="preserve">       </w:t>
      </w:r>
    </w:p>
    <w:p w14:paraId="50242712" w14:textId="77777777" w:rsidR="00B2105A" w:rsidRPr="00B2105A" w:rsidRDefault="00B2105A" w:rsidP="00E11C2E">
      <w:pPr>
        <w:pStyle w:val="ARCATArticle"/>
        <w:widowControl/>
        <w:numPr>
          <w:ilvl w:val="1"/>
          <w:numId w:val="1"/>
        </w:numPr>
        <w:suppressAutoHyphens/>
        <w:spacing w:before="200" w:line="259" w:lineRule="auto"/>
        <w:outlineLvl w:val="1"/>
        <w:rPr>
          <w:sz w:val="20"/>
          <w:szCs w:val="20"/>
        </w:rPr>
      </w:pPr>
      <w:r w:rsidRPr="00B2105A">
        <w:rPr>
          <w:sz w:val="20"/>
          <w:szCs w:val="20"/>
        </w:rPr>
        <w:t>RELATED SECTIONS</w:t>
      </w:r>
    </w:p>
    <w:p w14:paraId="15FBACBE" w14:textId="77777777" w:rsidR="00B2105A" w:rsidRPr="00121C29" w:rsidRDefault="00B2105A" w:rsidP="00121C29">
      <w:pPr>
        <w:pStyle w:val="RaynorSpecs"/>
      </w:pPr>
      <w:r w:rsidRPr="00121C29">
        <w:t>** NOTE TO SPECIFIER ** Delete any sections below not relevant to this project; add others as required.</w:t>
      </w:r>
    </w:p>
    <w:p w14:paraId="731EA846" w14:textId="2514ABC6" w:rsid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Section 05</w:t>
      </w:r>
      <w:r w:rsidR="002929A2">
        <w:rPr>
          <w:sz w:val="20"/>
          <w:szCs w:val="20"/>
        </w:rPr>
        <w:t xml:space="preserve"> </w:t>
      </w:r>
      <w:r w:rsidRPr="00B2105A">
        <w:rPr>
          <w:sz w:val="20"/>
          <w:szCs w:val="20"/>
        </w:rPr>
        <w:t>50</w:t>
      </w:r>
      <w:r w:rsidR="002929A2">
        <w:rPr>
          <w:sz w:val="20"/>
          <w:szCs w:val="20"/>
        </w:rPr>
        <w:t xml:space="preserve"> 0</w:t>
      </w:r>
      <w:r w:rsidRPr="00B2105A">
        <w:rPr>
          <w:sz w:val="20"/>
          <w:szCs w:val="20"/>
        </w:rPr>
        <w:t>0 - Metal Fabrications:  Miscellaneous for steel supports.</w:t>
      </w:r>
    </w:p>
    <w:p w14:paraId="1F7695DE" w14:textId="23601F6C" w:rsidR="002929A2" w:rsidRPr="00B2105A" w:rsidRDefault="002929A2" w:rsidP="00E11C2E">
      <w:pPr>
        <w:pStyle w:val="ARCATParagraph"/>
        <w:widowControl/>
        <w:numPr>
          <w:ilvl w:val="2"/>
          <w:numId w:val="1"/>
        </w:numPr>
        <w:suppressAutoHyphens/>
        <w:spacing w:before="200" w:line="259" w:lineRule="auto"/>
        <w:outlineLvl w:val="2"/>
        <w:rPr>
          <w:sz w:val="20"/>
          <w:szCs w:val="20"/>
        </w:rPr>
      </w:pPr>
      <w:r w:rsidRPr="004F6A02">
        <w:rPr>
          <w:rFonts w:cs="Times New Roman"/>
          <w:sz w:val="20"/>
        </w:rPr>
        <w:t>Section 06 10 00 - Rough Carpentry. Door opening jamb and head members</w:t>
      </w:r>
    </w:p>
    <w:p w14:paraId="7A2A688E" w14:textId="5D48F891"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Section 08</w:t>
      </w:r>
      <w:r w:rsidR="002929A2">
        <w:rPr>
          <w:sz w:val="20"/>
          <w:szCs w:val="20"/>
        </w:rPr>
        <w:t xml:space="preserve"> </w:t>
      </w:r>
      <w:r w:rsidRPr="00B2105A">
        <w:rPr>
          <w:sz w:val="20"/>
          <w:szCs w:val="20"/>
        </w:rPr>
        <w:t>71</w:t>
      </w:r>
      <w:r w:rsidR="002929A2">
        <w:rPr>
          <w:sz w:val="20"/>
          <w:szCs w:val="20"/>
        </w:rPr>
        <w:t xml:space="preserve"> 0</w:t>
      </w:r>
      <w:r w:rsidRPr="00B2105A">
        <w:rPr>
          <w:sz w:val="20"/>
          <w:szCs w:val="20"/>
        </w:rPr>
        <w:t>0 - Door Hardware:  Hardware, locks, access panels.</w:t>
      </w:r>
    </w:p>
    <w:p w14:paraId="47FA1BC7" w14:textId="6D9D83A0"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Section 09</w:t>
      </w:r>
      <w:r w:rsidR="002929A2">
        <w:rPr>
          <w:sz w:val="20"/>
          <w:szCs w:val="20"/>
        </w:rPr>
        <w:t xml:space="preserve"> </w:t>
      </w:r>
      <w:r w:rsidRPr="00B2105A">
        <w:rPr>
          <w:sz w:val="20"/>
          <w:szCs w:val="20"/>
        </w:rPr>
        <w:t>90</w:t>
      </w:r>
      <w:r w:rsidR="002929A2">
        <w:rPr>
          <w:sz w:val="20"/>
          <w:szCs w:val="20"/>
        </w:rPr>
        <w:t xml:space="preserve"> 0</w:t>
      </w:r>
      <w:r w:rsidRPr="00B2105A">
        <w:rPr>
          <w:sz w:val="20"/>
          <w:szCs w:val="20"/>
        </w:rPr>
        <w:t>0 - Painting:  Field painting.</w:t>
      </w:r>
    </w:p>
    <w:p w14:paraId="61087570" w14:textId="15E6EE98"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Section 11</w:t>
      </w:r>
      <w:r w:rsidR="002929A2">
        <w:rPr>
          <w:sz w:val="20"/>
          <w:szCs w:val="20"/>
        </w:rPr>
        <w:t xml:space="preserve"> </w:t>
      </w:r>
      <w:r w:rsidRPr="00B2105A">
        <w:rPr>
          <w:sz w:val="20"/>
          <w:szCs w:val="20"/>
        </w:rPr>
        <w:t>1</w:t>
      </w:r>
      <w:r w:rsidR="002929A2">
        <w:rPr>
          <w:sz w:val="20"/>
          <w:szCs w:val="20"/>
        </w:rPr>
        <w:t xml:space="preserve">2 </w:t>
      </w:r>
      <w:r w:rsidRPr="00B2105A">
        <w:rPr>
          <w:sz w:val="20"/>
          <w:szCs w:val="20"/>
        </w:rPr>
        <w:t>0</w:t>
      </w:r>
      <w:r w:rsidR="002929A2">
        <w:rPr>
          <w:sz w:val="20"/>
          <w:szCs w:val="20"/>
        </w:rPr>
        <w:t>0</w:t>
      </w:r>
      <w:r w:rsidRPr="00B2105A">
        <w:rPr>
          <w:sz w:val="20"/>
          <w:szCs w:val="20"/>
        </w:rPr>
        <w:t xml:space="preserve"> - Parking Control Equipment:  Parking control equipment for remote door controls.</w:t>
      </w:r>
    </w:p>
    <w:p w14:paraId="1C8E22DB" w14:textId="7483CB4D" w:rsidR="00B2105A" w:rsidRPr="00B2105A" w:rsidRDefault="002929A2" w:rsidP="00E11C2E">
      <w:pPr>
        <w:pStyle w:val="ARCATParagraph"/>
        <w:widowControl/>
        <w:numPr>
          <w:ilvl w:val="2"/>
          <w:numId w:val="1"/>
        </w:numPr>
        <w:suppressAutoHyphens/>
        <w:spacing w:before="200" w:line="259" w:lineRule="auto"/>
        <w:outlineLvl w:val="2"/>
        <w:rPr>
          <w:sz w:val="20"/>
          <w:szCs w:val="20"/>
        </w:rPr>
      </w:pPr>
      <w:r>
        <w:rPr>
          <w:rFonts w:cs="Times New Roman"/>
          <w:sz w:val="20"/>
        </w:rPr>
        <w:t>Section 26 05 00 - Common Work Results for Electrical.</w:t>
      </w:r>
    </w:p>
    <w:p w14:paraId="13DBE4E2" w14:textId="77777777" w:rsidR="00B2105A" w:rsidRPr="00B2105A" w:rsidRDefault="00B2105A" w:rsidP="00E11C2E">
      <w:pPr>
        <w:pStyle w:val="ARCATArticle"/>
        <w:widowControl/>
        <w:numPr>
          <w:ilvl w:val="1"/>
          <w:numId w:val="1"/>
        </w:numPr>
        <w:suppressAutoHyphens/>
        <w:spacing w:before="200" w:line="259" w:lineRule="auto"/>
        <w:outlineLvl w:val="1"/>
        <w:rPr>
          <w:sz w:val="20"/>
          <w:szCs w:val="20"/>
        </w:rPr>
      </w:pPr>
      <w:r w:rsidRPr="00B2105A">
        <w:rPr>
          <w:sz w:val="20"/>
          <w:szCs w:val="20"/>
        </w:rPr>
        <w:t>REFERENCES</w:t>
      </w:r>
    </w:p>
    <w:p w14:paraId="75E863DA" w14:textId="77777777" w:rsidR="00B2105A" w:rsidRPr="00121C29" w:rsidRDefault="00B2105A" w:rsidP="00121C29">
      <w:pPr>
        <w:pStyle w:val="RaynorSpecs"/>
      </w:pPr>
      <w:r w:rsidRPr="00121C29">
        <w:t>** NOTE TO SPECIFIER ** Delete references from the list below that are not actually required by the text of the edited section.</w:t>
      </w:r>
    </w:p>
    <w:p w14:paraId="1F4B9DF3" w14:textId="493C6EC3" w:rsidR="007C795D" w:rsidRPr="007C795D" w:rsidRDefault="00B2105A" w:rsidP="00E11C2E">
      <w:pPr>
        <w:pStyle w:val="ARCATSubPara"/>
        <w:widowControl/>
        <w:numPr>
          <w:ilvl w:val="2"/>
          <w:numId w:val="1"/>
        </w:numPr>
        <w:suppressAutoHyphens/>
        <w:spacing w:after="240"/>
        <w:outlineLvl w:val="3"/>
        <w:rPr>
          <w:sz w:val="20"/>
          <w:szCs w:val="20"/>
        </w:rPr>
      </w:pPr>
      <w:r w:rsidRPr="00B2105A">
        <w:rPr>
          <w:sz w:val="20"/>
          <w:szCs w:val="20"/>
        </w:rPr>
        <w:t>ASTM A 653/A 653M - Standard Specification for Steel Sheet, Zinc-Coated (Galvanized) or Zinc-Iron Alloy-Coated (Galvannealed) by the Hot-Dip Process.</w:t>
      </w:r>
    </w:p>
    <w:p w14:paraId="103682C7" w14:textId="77777777" w:rsidR="00B2105A" w:rsidRPr="00B2105A" w:rsidRDefault="00B2105A" w:rsidP="00E11C2E">
      <w:pPr>
        <w:pStyle w:val="ARCATSubPara"/>
        <w:widowControl/>
        <w:numPr>
          <w:ilvl w:val="2"/>
          <w:numId w:val="1"/>
        </w:numPr>
        <w:suppressAutoHyphens/>
        <w:spacing w:after="240"/>
        <w:outlineLvl w:val="3"/>
        <w:rPr>
          <w:sz w:val="20"/>
          <w:szCs w:val="20"/>
        </w:rPr>
      </w:pPr>
      <w:r w:rsidRPr="00B2105A">
        <w:rPr>
          <w:sz w:val="20"/>
          <w:szCs w:val="20"/>
        </w:rPr>
        <w:t>ASTM C 518 - Standard Test Method for Steady-State Thermal Transmission Properties by Means of the Heat Flow Meter Apparatus.</w:t>
      </w:r>
    </w:p>
    <w:p w14:paraId="1643B8CE" w14:textId="68AAA915" w:rsidR="00B2105A" w:rsidRDefault="00B2105A" w:rsidP="00E11C2E">
      <w:pPr>
        <w:pStyle w:val="ARCATSubPara"/>
        <w:widowControl/>
        <w:numPr>
          <w:ilvl w:val="2"/>
          <w:numId w:val="1"/>
        </w:numPr>
        <w:suppressAutoHyphens/>
        <w:spacing w:after="240"/>
        <w:outlineLvl w:val="3"/>
        <w:rPr>
          <w:sz w:val="20"/>
          <w:szCs w:val="20"/>
        </w:rPr>
      </w:pPr>
      <w:r w:rsidRPr="00B2105A">
        <w:rPr>
          <w:sz w:val="20"/>
          <w:szCs w:val="20"/>
        </w:rPr>
        <w:t>ASTM E 283 - Standard Test Method for Determining the Rate of Air Leakage Through Exterior Windows, Curtain Walls, and Doors Under Specified Pressure Differences Across the Specimen.</w:t>
      </w:r>
    </w:p>
    <w:p w14:paraId="08AFD2C4" w14:textId="77777777" w:rsidR="000827CD" w:rsidRPr="000827CD" w:rsidRDefault="00A247C5" w:rsidP="00E11C2E">
      <w:pPr>
        <w:pStyle w:val="ListParagraph"/>
        <w:numPr>
          <w:ilvl w:val="2"/>
          <w:numId w:val="1"/>
        </w:numPr>
        <w:suppressAutoHyphens/>
        <w:spacing w:after="240" w:line="240" w:lineRule="auto"/>
        <w:contextualSpacing w:val="0"/>
        <w:outlineLvl w:val="3"/>
        <w:rPr>
          <w:szCs w:val="20"/>
        </w:rPr>
      </w:pPr>
      <w:r w:rsidRPr="000827CD">
        <w:rPr>
          <w:rFonts w:cs="Arial"/>
          <w:szCs w:val="20"/>
        </w:rPr>
        <w:t>ANSI/DASMA 105 – American National Standard Institute Test Method for Thermal Transmittance and Air Infiltration of Garage Doors</w:t>
      </w:r>
    </w:p>
    <w:p w14:paraId="7DD6A8C6" w14:textId="77777777" w:rsidR="000827CD" w:rsidRDefault="000827CD" w:rsidP="00E11C2E">
      <w:pPr>
        <w:pStyle w:val="ListParagraph"/>
        <w:numPr>
          <w:ilvl w:val="2"/>
          <w:numId w:val="1"/>
        </w:numPr>
        <w:suppressAutoHyphens/>
        <w:spacing w:line="259" w:lineRule="auto"/>
        <w:contextualSpacing w:val="0"/>
        <w:outlineLvl w:val="3"/>
        <w:rPr>
          <w:szCs w:val="20"/>
        </w:rPr>
      </w:pPr>
      <w:r w:rsidRPr="000827CD">
        <w:rPr>
          <w:szCs w:val="20"/>
        </w:rPr>
        <w:t>ASTM A 123 – Standard Specification for Zinc (hot-dipped galvanized) coatings on iron and steel products.</w:t>
      </w:r>
    </w:p>
    <w:p w14:paraId="7937BC4D" w14:textId="77777777" w:rsidR="000827CD" w:rsidRDefault="000827CD" w:rsidP="00E11C2E">
      <w:pPr>
        <w:pStyle w:val="ListParagraph"/>
        <w:numPr>
          <w:ilvl w:val="2"/>
          <w:numId w:val="1"/>
        </w:numPr>
        <w:suppressAutoHyphens/>
        <w:spacing w:line="259" w:lineRule="auto"/>
        <w:contextualSpacing w:val="0"/>
        <w:outlineLvl w:val="3"/>
        <w:rPr>
          <w:szCs w:val="20"/>
        </w:rPr>
      </w:pPr>
      <w:r w:rsidRPr="000827CD">
        <w:rPr>
          <w:szCs w:val="20"/>
        </w:rPr>
        <w:t>ASTM A 229 - Steel wire, oil-tempered for mechanical springs.</w:t>
      </w:r>
    </w:p>
    <w:p w14:paraId="1B7C91F3" w14:textId="77777777" w:rsidR="000827CD" w:rsidRDefault="000827CD" w:rsidP="00E11C2E">
      <w:pPr>
        <w:pStyle w:val="ListParagraph"/>
        <w:numPr>
          <w:ilvl w:val="2"/>
          <w:numId w:val="1"/>
        </w:numPr>
        <w:suppressAutoHyphens/>
        <w:spacing w:line="259" w:lineRule="auto"/>
        <w:contextualSpacing w:val="0"/>
        <w:outlineLvl w:val="3"/>
        <w:rPr>
          <w:szCs w:val="20"/>
        </w:rPr>
      </w:pPr>
      <w:r w:rsidRPr="000827CD">
        <w:rPr>
          <w:szCs w:val="20"/>
        </w:rPr>
        <w:t>ASTM E 330 - Structural performance of exterior windows, curtain walls, and doors by uniform static air pressure difference.</w:t>
      </w:r>
    </w:p>
    <w:p w14:paraId="48794D92" w14:textId="77777777" w:rsidR="002B7CA8" w:rsidRDefault="000827CD" w:rsidP="00E11C2E">
      <w:pPr>
        <w:pStyle w:val="ListParagraph"/>
        <w:numPr>
          <w:ilvl w:val="2"/>
          <w:numId w:val="1"/>
        </w:numPr>
        <w:suppressAutoHyphens/>
        <w:spacing w:line="259" w:lineRule="auto"/>
        <w:contextualSpacing w:val="0"/>
        <w:outlineLvl w:val="3"/>
        <w:rPr>
          <w:szCs w:val="20"/>
        </w:rPr>
      </w:pPr>
      <w:r w:rsidRPr="000827CD">
        <w:rPr>
          <w:szCs w:val="20"/>
        </w:rPr>
        <w:lastRenderedPageBreak/>
        <w:t>ASTM E 413 - Classification for Rating Sound Insulation</w:t>
      </w:r>
    </w:p>
    <w:p w14:paraId="41CA7AA6" w14:textId="77777777" w:rsidR="002B7CA8" w:rsidRDefault="000827CD" w:rsidP="00E11C2E">
      <w:pPr>
        <w:pStyle w:val="ListParagraph"/>
        <w:numPr>
          <w:ilvl w:val="2"/>
          <w:numId w:val="1"/>
        </w:numPr>
        <w:suppressAutoHyphens/>
        <w:spacing w:line="259" w:lineRule="auto"/>
        <w:contextualSpacing w:val="0"/>
        <w:outlineLvl w:val="3"/>
        <w:rPr>
          <w:szCs w:val="20"/>
        </w:rPr>
      </w:pPr>
      <w:r w:rsidRPr="002B7CA8">
        <w:rPr>
          <w:szCs w:val="20"/>
        </w:rPr>
        <w:t>ASTM E 90 - Standard Test Method for Laboratory Measurement of Airborne Sound Transmission Loss of Building Partitions and Element.</w:t>
      </w:r>
    </w:p>
    <w:p w14:paraId="457A4837" w14:textId="77777777" w:rsidR="002B7CA8" w:rsidRDefault="000827CD" w:rsidP="00E11C2E">
      <w:pPr>
        <w:pStyle w:val="ListParagraph"/>
        <w:numPr>
          <w:ilvl w:val="2"/>
          <w:numId w:val="1"/>
        </w:numPr>
        <w:suppressAutoHyphens/>
        <w:spacing w:line="259" w:lineRule="auto"/>
        <w:contextualSpacing w:val="0"/>
        <w:outlineLvl w:val="3"/>
        <w:rPr>
          <w:szCs w:val="20"/>
        </w:rPr>
      </w:pPr>
      <w:r w:rsidRPr="002B7CA8">
        <w:rPr>
          <w:szCs w:val="20"/>
        </w:rPr>
        <w:t>ASTM A 924 - Standard Specification for General Requirements for Steel Sheet, Metallic-Coated by the Hot-Dip Process.</w:t>
      </w:r>
    </w:p>
    <w:p w14:paraId="22FEF513" w14:textId="77777777" w:rsidR="002B7CA8" w:rsidRDefault="000827CD" w:rsidP="00E11C2E">
      <w:pPr>
        <w:pStyle w:val="ListParagraph"/>
        <w:numPr>
          <w:ilvl w:val="2"/>
          <w:numId w:val="1"/>
        </w:numPr>
        <w:suppressAutoHyphens/>
        <w:spacing w:line="259" w:lineRule="auto"/>
        <w:contextualSpacing w:val="0"/>
        <w:outlineLvl w:val="3"/>
        <w:rPr>
          <w:szCs w:val="20"/>
        </w:rPr>
      </w:pPr>
      <w:r w:rsidRPr="002B7CA8">
        <w:rPr>
          <w:szCs w:val="20"/>
        </w:rPr>
        <w:t>ASTM B 221 - Standard Specification for Aluminum and Aluminum-Alloy Extruded Bars, Rods, Wire, Profiles, and Tubes.</w:t>
      </w:r>
    </w:p>
    <w:p w14:paraId="5C92CB01" w14:textId="31D16471" w:rsidR="0012760D" w:rsidRDefault="000827CD" w:rsidP="00E11C2E">
      <w:pPr>
        <w:pStyle w:val="ListParagraph"/>
        <w:numPr>
          <w:ilvl w:val="2"/>
          <w:numId w:val="1"/>
        </w:numPr>
        <w:suppressAutoHyphens/>
        <w:spacing w:line="259" w:lineRule="auto"/>
        <w:contextualSpacing w:val="0"/>
        <w:outlineLvl w:val="3"/>
        <w:rPr>
          <w:szCs w:val="20"/>
        </w:rPr>
      </w:pPr>
      <w:r w:rsidRPr="002B7CA8">
        <w:rPr>
          <w:szCs w:val="20"/>
        </w:rPr>
        <w:t>UL 325 - Standard for Door, Drapery, Gate, Louver, and Window Operators and Systems Current Edition, Including All Revisions.</w:t>
      </w:r>
    </w:p>
    <w:p w14:paraId="490721D6" w14:textId="76C6D3E3" w:rsidR="007C795D" w:rsidRDefault="007D02CB" w:rsidP="00E11C2E">
      <w:pPr>
        <w:pStyle w:val="ListParagraph"/>
        <w:numPr>
          <w:ilvl w:val="2"/>
          <w:numId w:val="1"/>
        </w:numPr>
        <w:suppressAutoHyphens/>
        <w:spacing w:line="259" w:lineRule="auto"/>
        <w:contextualSpacing w:val="0"/>
        <w:outlineLvl w:val="3"/>
        <w:rPr>
          <w:szCs w:val="20"/>
        </w:rPr>
      </w:pPr>
      <w:r>
        <w:rPr>
          <w:szCs w:val="20"/>
        </w:rPr>
        <w:t xml:space="preserve">ANSI/DASMA 108 - </w:t>
      </w:r>
      <w:r w:rsidRPr="007D02CB">
        <w:rPr>
          <w:szCs w:val="20"/>
        </w:rPr>
        <w:t>Standard Method for Testing Sectional Garage Doors, Rolling Doors and Flexible Doors: Determination of Structural Performance Under Uniform Static Air Pressure Difference</w:t>
      </w:r>
    </w:p>
    <w:p w14:paraId="44BBA573" w14:textId="10A86492" w:rsidR="007D02CB" w:rsidRDefault="007D02CB" w:rsidP="00E11C2E">
      <w:pPr>
        <w:pStyle w:val="ListParagraph"/>
        <w:numPr>
          <w:ilvl w:val="2"/>
          <w:numId w:val="1"/>
        </w:numPr>
        <w:suppressAutoHyphens/>
        <w:spacing w:line="259" w:lineRule="auto"/>
        <w:contextualSpacing w:val="0"/>
        <w:outlineLvl w:val="3"/>
        <w:rPr>
          <w:szCs w:val="20"/>
        </w:rPr>
      </w:pPr>
      <w:r w:rsidRPr="007D02CB">
        <w:rPr>
          <w:szCs w:val="20"/>
        </w:rPr>
        <w:t>ANSI/DASMA 102</w:t>
      </w:r>
      <w:r>
        <w:rPr>
          <w:szCs w:val="20"/>
        </w:rPr>
        <w:t xml:space="preserve"> - </w:t>
      </w:r>
      <w:r w:rsidRPr="007D02CB">
        <w:rPr>
          <w:szCs w:val="20"/>
        </w:rPr>
        <w:t>Specifications for Sectional Overhead-Type Doors</w:t>
      </w:r>
    </w:p>
    <w:p w14:paraId="4EFB2F9B" w14:textId="5F387F3F" w:rsidR="007D02CB" w:rsidRDefault="007D02CB" w:rsidP="00E11C2E">
      <w:pPr>
        <w:pStyle w:val="ListParagraph"/>
        <w:numPr>
          <w:ilvl w:val="2"/>
          <w:numId w:val="1"/>
        </w:numPr>
        <w:suppressAutoHyphens/>
        <w:spacing w:line="259" w:lineRule="auto"/>
        <w:contextualSpacing w:val="0"/>
        <w:outlineLvl w:val="3"/>
        <w:rPr>
          <w:szCs w:val="20"/>
        </w:rPr>
      </w:pPr>
      <w:r>
        <w:rPr>
          <w:szCs w:val="20"/>
        </w:rPr>
        <w:t xml:space="preserve">ANSI/DASMA 115 - </w:t>
      </w:r>
      <w:r w:rsidRPr="007D02CB">
        <w:rPr>
          <w:szCs w:val="20"/>
        </w:rPr>
        <w:t>Standard Method for Testing Sectional Doors, Rolling Doors, and Flexible Doors: Determination of Structural Performance Under Missile Impact and Cyclic Wind Pressure</w:t>
      </w:r>
    </w:p>
    <w:p w14:paraId="15767C57" w14:textId="549BB9AA" w:rsidR="002C56D8" w:rsidRPr="007D02CB" w:rsidRDefault="002C56D8" w:rsidP="00E11C2E">
      <w:pPr>
        <w:pStyle w:val="ListParagraph"/>
        <w:numPr>
          <w:ilvl w:val="2"/>
          <w:numId w:val="1"/>
        </w:numPr>
        <w:suppressAutoHyphens/>
        <w:spacing w:line="259" w:lineRule="auto"/>
        <w:contextualSpacing w:val="0"/>
        <w:outlineLvl w:val="3"/>
        <w:rPr>
          <w:szCs w:val="20"/>
        </w:rPr>
      </w:pPr>
      <w:r>
        <w:rPr>
          <w:szCs w:val="20"/>
        </w:rPr>
        <w:t xml:space="preserve">FDA </w:t>
      </w:r>
      <w:r w:rsidRPr="002C56D8">
        <w:rPr>
          <w:szCs w:val="20"/>
        </w:rPr>
        <w:t>21 CFR 177.1520 - Olefin polymers</w:t>
      </w:r>
    </w:p>
    <w:p w14:paraId="3F156644" w14:textId="77777777" w:rsidR="00B2105A" w:rsidRPr="00B2105A" w:rsidRDefault="00B2105A" w:rsidP="00E11C2E">
      <w:pPr>
        <w:pStyle w:val="ARCATArticle"/>
        <w:widowControl/>
        <w:numPr>
          <w:ilvl w:val="1"/>
          <w:numId w:val="1"/>
        </w:numPr>
        <w:suppressAutoHyphens/>
        <w:spacing w:before="200" w:line="259" w:lineRule="auto"/>
        <w:outlineLvl w:val="1"/>
        <w:rPr>
          <w:sz w:val="20"/>
          <w:szCs w:val="20"/>
        </w:rPr>
      </w:pPr>
      <w:r w:rsidRPr="00B2105A">
        <w:rPr>
          <w:sz w:val="20"/>
          <w:szCs w:val="20"/>
        </w:rPr>
        <w:t>SUBMITTALS</w:t>
      </w:r>
    </w:p>
    <w:p w14:paraId="330117B8"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Submit under provisions of Section 01300.</w:t>
      </w:r>
    </w:p>
    <w:p w14:paraId="4BF7BF97"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Product Data:  Manufacturer's data sheets on each product to be used, including:</w:t>
      </w:r>
    </w:p>
    <w:p w14:paraId="7A7DE436"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Preparation instructions and recommendations.</w:t>
      </w:r>
    </w:p>
    <w:p w14:paraId="4AA8DC16"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Storage and handling requirements and recommendations.</w:t>
      </w:r>
    </w:p>
    <w:p w14:paraId="4B100432"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Installation methods.</w:t>
      </w:r>
    </w:p>
    <w:p w14:paraId="407DC197"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Performance Standards:  Provide test data validating the following:</w:t>
      </w:r>
    </w:p>
    <w:p w14:paraId="33788603"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Door Section:  Gloss retention, fade resistance, FDA compliance, cold crack performance, load to rebound, dent resistance impact.</w:t>
      </w:r>
    </w:p>
    <w:p w14:paraId="31B9F7DC"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Drive Train:  Spring cycle life, track, hinges, rollers, cable assembly, cable strength.</w:t>
      </w:r>
    </w:p>
    <w:p w14:paraId="4666736F"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Door Assembly:  Thermal performance, deflection, wind load.</w:t>
      </w:r>
    </w:p>
    <w:p w14:paraId="63675239"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Shop Drawings:</w:t>
      </w:r>
    </w:p>
    <w:p w14:paraId="0DCA39F0"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 xml:space="preserve">Provide drawings indicating track details, head and jamb conditions, spring shafts, anchorage, accessories, finish colors, patterns and textures, operator mounts and other related information. </w:t>
      </w:r>
    </w:p>
    <w:p w14:paraId="221D6EE0"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Regulatory Requirements and Approvals:  Provide shop drawings in compliance with local Authority having Jurisdiction (AHJ).</w:t>
      </w:r>
    </w:p>
    <w:p w14:paraId="5E33542D"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Certifications:</w:t>
      </w:r>
    </w:p>
    <w:p w14:paraId="72312327"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t xml:space="preserve">Submit manufacturer's certificate that products meet or exceed specified requirements. </w:t>
      </w:r>
    </w:p>
    <w:p w14:paraId="621E8315" w14:textId="77777777" w:rsidR="00B2105A" w:rsidRPr="00B2105A" w:rsidRDefault="00B2105A" w:rsidP="00E11C2E">
      <w:pPr>
        <w:pStyle w:val="ARCATSubPara"/>
        <w:widowControl/>
        <w:numPr>
          <w:ilvl w:val="3"/>
          <w:numId w:val="1"/>
        </w:numPr>
        <w:suppressAutoHyphens/>
        <w:spacing w:line="259" w:lineRule="auto"/>
        <w:outlineLvl w:val="3"/>
        <w:rPr>
          <w:sz w:val="20"/>
          <w:szCs w:val="20"/>
        </w:rPr>
      </w:pPr>
      <w:r w:rsidRPr="00B2105A">
        <w:rPr>
          <w:sz w:val="20"/>
          <w:szCs w:val="20"/>
        </w:rPr>
        <w:lastRenderedPageBreak/>
        <w:t>Submit installer qualifications.</w:t>
      </w:r>
    </w:p>
    <w:p w14:paraId="47979678" w14:textId="77777777" w:rsidR="00B2105A" w:rsidRPr="00121C29" w:rsidRDefault="00B2105A" w:rsidP="00121C29">
      <w:pPr>
        <w:pStyle w:val="RaynorSpecs"/>
      </w:pPr>
      <w:r w:rsidRPr="00121C29">
        <w:t>** NOTE TO SPECIFIER ** Delete selection samples if colors have already been selected.</w:t>
      </w:r>
    </w:p>
    <w:p w14:paraId="1D744B45"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Selection Samples:  For each finish product specified, two complete sets of color chips representing manufacturer's full range of available colors and patterns.</w:t>
      </w:r>
    </w:p>
    <w:p w14:paraId="11784919"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Verification Samples:  For each finish product specified, two samples, minimum size 6 inches (150 mm) square, representing actual product, color, and patterns.</w:t>
      </w:r>
    </w:p>
    <w:p w14:paraId="4E98EBF1" w14:textId="77777777" w:rsidR="00B2105A" w:rsidRPr="00B2105A" w:rsidRDefault="00B2105A" w:rsidP="00E11C2E">
      <w:pPr>
        <w:pStyle w:val="ARCATArticle"/>
        <w:widowControl/>
        <w:numPr>
          <w:ilvl w:val="1"/>
          <w:numId w:val="1"/>
        </w:numPr>
        <w:suppressAutoHyphens/>
        <w:spacing w:before="200" w:line="259" w:lineRule="auto"/>
        <w:outlineLvl w:val="1"/>
        <w:rPr>
          <w:sz w:val="20"/>
          <w:szCs w:val="20"/>
        </w:rPr>
      </w:pPr>
      <w:r w:rsidRPr="00B2105A">
        <w:rPr>
          <w:sz w:val="20"/>
          <w:szCs w:val="20"/>
        </w:rPr>
        <w:t>QUALITY ASSURANCE</w:t>
      </w:r>
    </w:p>
    <w:p w14:paraId="2A178E53" w14:textId="0394997B" w:rsidR="002A2E98" w:rsidRDefault="002A2E98" w:rsidP="00E11C2E">
      <w:pPr>
        <w:pStyle w:val="ARCATParagraph"/>
        <w:numPr>
          <w:ilvl w:val="2"/>
          <w:numId w:val="1"/>
        </w:numPr>
        <w:spacing w:before="200"/>
        <w:rPr>
          <w:rFonts w:cs="Times New Roman"/>
          <w:sz w:val="20"/>
        </w:rPr>
      </w:pPr>
      <w:r w:rsidRPr="004D5DCE">
        <w:rPr>
          <w:rFonts w:cs="Times New Roman"/>
          <w:sz w:val="20"/>
        </w:rPr>
        <w:t xml:space="preserve">Installer Qualifications: Utilize an </w:t>
      </w:r>
      <w:r w:rsidRPr="004D5DCE">
        <w:rPr>
          <w:sz w:val="18"/>
        </w:rPr>
        <w:t>authorized installer of door manufacturer</w:t>
      </w:r>
      <w:r w:rsidRPr="004D5DCE">
        <w:rPr>
          <w:rFonts w:cs="Times New Roman"/>
          <w:sz w:val="20"/>
        </w:rPr>
        <w:t xml:space="preserve"> who has demonstrated experience on projects of similar size and complexity</w:t>
      </w:r>
      <w:r>
        <w:rPr>
          <w:rFonts w:cs="Times New Roman"/>
          <w:sz w:val="20"/>
        </w:rPr>
        <w:t>.</w:t>
      </w:r>
    </w:p>
    <w:p w14:paraId="5BA06EAA" w14:textId="40FB26F6" w:rsidR="00B2105A" w:rsidRPr="002A2E98" w:rsidRDefault="002A2E98" w:rsidP="00E11C2E">
      <w:pPr>
        <w:pStyle w:val="ARCATParagraph"/>
        <w:numPr>
          <w:ilvl w:val="2"/>
          <w:numId w:val="1"/>
        </w:numPr>
        <w:spacing w:before="200"/>
        <w:rPr>
          <w:rFonts w:cs="Times New Roman"/>
          <w:sz w:val="20"/>
        </w:rPr>
      </w:pPr>
      <w:r>
        <w:rPr>
          <w:rFonts w:cs="Times New Roman"/>
          <w:sz w:val="20"/>
        </w:rPr>
        <w:t>Manufacturer Qualifications: Company with a minimum of five-year experience in producing the specified type of doors.</w:t>
      </w:r>
    </w:p>
    <w:p w14:paraId="34C26219" w14:textId="77777777" w:rsidR="00B2105A" w:rsidRPr="00B2105A" w:rsidRDefault="00B2105A" w:rsidP="00E11C2E">
      <w:pPr>
        <w:pStyle w:val="ARCATArticle"/>
        <w:widowControl/>
        <w:numPr>
          <w:ilvl w:val="1"/>
          <w:numId w:val="1"/>
        </w:numPr>
        <w:suppressAutoHyphens/>
        <w:spacing w:before="200" w:line="259" w:lineRule="auto"/>
        <w:outlineLvl w:val="1"/>
        <w:rPr>
          <w:sz w:val="20"/>
          <w:szCs w:val="20"/>
        </w:rPr>
      </w:pPr>
      <w:r w:rsidRPr="00B2105A">
        <w:rPr>
          <w:sz w:val="20"/>
          <w:szCs w:val="20"/>
        </w:rPr>
        <w:t>DELIVERY, STORAGE, AND HANDLING</w:t>
      </w:r>
    </w:p>
    <w:p w14:paraId="203A39F7"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Store products in manufacturer's unopened packaging until ready for installation.</w:t>
      </w:r>
    </w:p>
    <w:p w14:paraId="74CE8D3F" w14:textId="77777777" w:rsidR="00B2105A" w:rsidRPr="00B2105A" w:rsidRDefault="00B2105A" w:rsidP="00E11C2E">
      <w:pPr>
        <w:pStyle w:val="ARCATArticle"/>
        <w:widowControl/>
        <w:numPr>
          <w:ilvl w:val="1"/>
          <w:numId w:val="1"/>
        </w:numPr>
        <w:suppressAutoHyphens/>
        <w:spacing w:before="200" w:line="259" w:lineRule="auto"/>
        <w:outlineLvl w:val="0"/>
        <w:rPr>
          <w:sz w:val="20"/>
          <w:szCs w:val="20"/>
        </w:rPr>
      </w:pPr>
      <w:r w:rsidRPr="00B2105A">
        <w:rPr>
          <w:sz w:val="20"/>
          <w:szCs w:val="20"/>
        </w:rPr>
        <w:t>PROJECT CONDITIONS</w:t>
      </w:r>
    </w:p>
    <w:p w14:paraId="330DA5E5"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Maintain environmental conditions (temperature, humidity, and ventilation) within limits recommended by manufacturer for optimum results. Do not install products under environmental conditions outside manufacturer's recommended limits.</w:t>
      </w:r>
    </w:p>
    <w:p w14:paraId="2DA20D59" w14:textId="77777777" w:rsidR="00B2105A" w:rsidRPr="00B2105A" w:rsidRDefault="00B2105A" w:rsidP="00E11C2E">
      <w:pPr>
        <w:pStyle w:val="ARCATArticle"/>
        <w:widowControl/>
        <w:numPr>
          <w:ilvl w:val="1"/>
          <w:numId w:val="1"/>
        </w:numPr>
        <w:suppressAutoHyphens/>
        <w:spacing w:before="200" w:line="259" w:lineRule="auto"/>
        <w:outlineLvl w:val="1"/>
        <w:rPr>
          <w:sz w:val="20"/>
          <w:szCs w:val="20"/>
        </w:rPr>
      </w:pPr>
      <w:r w:rsidRPr="00B2105A">
        <w:rPr>
          <w:sz w:val="20"/>
          <w:szCs w:val="20"/>
        </w:rPr>
        <w:t>WARRANTY</w:t>
      </w:r>
    </w:p>
    <w:p w14:paraId="68D25A45" w14:textId="77777777" w:rsidR="002A2E98"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Provide manufacturer’s standard warranty against defects in material and workmanship, as further described with each model in Part 2 of this Section.</w:t>
      </w:r>
    </w:p>
    <w:p w14:paraId="7C05FAEF" w14:textId="77777777" w:rsidR="002A2E98" w:rsidRDefault="00B2105A" w:rsidP="00E11C2E">
      <w:pPr>
        <w:pStyle w:val="ARCATParagraph"/>
        <w:widowControl/>
        <w:numPr>
          <w:ilvl w:val="2"/>
          <w:numId w:val="1"/>
        </w:numPr>
        <w:suppressAutoHyphens/>
        <w:spacing w:before="200" w:line="259" w:lineRule="auto"/>
        <w:outlineLvl w:val="2"/>
        <w:rPr>
          <w:sz w:val="20"/>
          <w:szCs w:val="20"/>
        </w:rPr>
      </w:pPr>
      <w:r w:rsidRPr="002A2E98">
        <w:rPr>
          <w:sz w:val="20"/>
          <w:szCs w:val="20"/>
        </w:rPr>
        <w:t>Raynor warrants the electrical operator and component parts for two (2) years against defects in material and workmanship when purchased as operator only.</w:t>
      </w:r>
    </w:p>
    <w:p w14:paraId="72E28D22" w14:textId="5B022302" w:rsidR="00B2105A" w:rsidRPr="002A2E98" w:rsidRDefault="00B2105A" w:rsidP="00E11C2E">
      <w:pPr>
        <w:pStyle w:val="ARCATParagraph"/>
        <w:widowControl/>
        <w:numPr>
          <w:ilvl w:val="2"/>
          <w:numId w:val="1"/>
        </w:numPr>
        <w:suppressAutoHyphens/>
        <w:spacing w:before="200" w:line="259" w:lineRule="auto"/>
        <w:outlineLvl w:val="2"/>
        <w:rPr>
          <w:sz w:val="20"/>
          <w:szCs w:val="20"/>
        </w:rPr>
      </w:pPr>
      <w:r w:rsidRPr="002A2E98">
        <w:rPr>
          <w:sz w:val="20"/>
          <w:szCs w:val="20"/>
        </w:rPr>
        <w:t xml:space="preserve">Raynor warrants the electrical operator and component parts against defects in material and workmanship for three (3) years, on the operator only, when purchased with any model of Raynor commercial sectional door.  </w:t>
      </w:r>
    </w:p>
    <w:p w14:paraId="784D3514" w14:textId="77777777" w:rsidR="00B2105A" w:rsidRPr="00B2105A" w:rsidRDefault="00B2105A" w:rsidP="00E11C2E">
      <w:pPr>
        <w:pStyle w:val="ARCATPart"/>
        <w:widowControl/>
        <w:numPr>
          <w:ilvl w:val="0"/>
          <w:numId w:val="1"/>
        </w:numPr>
        <w:suppressAutoHyphens/>
        <w:spacing w:before="200" w:line="259" w:lineRule="auto"/>
        <w:outlineLvl w:val="0"/>
        <w:rPr>
          <w:sz w:val="20"/>
          <w:szCs w:val="20"/>
        </w:rPr>
      </w:pPr>
      <w:r w:rsidRPr="00B2105A">
        <w:rPr>
          <w:sz w:val="20"/>
          <w:szCs w:val="20"/>
        </w:rPr>
        <w:t>PRODUCTS</w:t>
      </w:r>
    </w:p>
    <w:p w14:paraId="44FA377A" w14:textId="77777777" w:rsidR="00B2105A" w:rsidRPr="00B2105A" w:rsidRDefault="00B2105A" w:rsidP="00E11C2E">
      <w:pPr>
        <w:pStyle w:val="ARCATArticle"/>
        <w:widowControl/>
        <w:numPr>
          <w:ilvl w:val="1"/>
          <w:numId w:val="1"/>
        </w:numPr>
        <w:suppressAutoHyphens/>
        <w:spacing w:before="200" w:line="259" w:lineRule="auto"/>
        <w:outlineLvl w:val="1"/>
        <w:rPr>
          <w:sz w:val="20"/>
          <w:szCs w:val="20"/>
        </w:rPr>
      </w:pPr>
      <w:r w:rsidRPr="00B2105A">
        <w:rPr>
          <w:sz w:val="20"/>
          <w:szCs w:val="20"/>
        </w:rPr>
        <w:t>MANUFACTURERS</w:t>
      </w:r>
    </w:p>
    <w:p w14:paraId="4E2F1CDC" w14:textId="3B546D0E"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 xml:space="preserve">Acceptable Manufacturer:  Raynor, which is located at:  1101 East River Rd. P. O. Box 448; Dixon, IL 61021-0448; Toll Free Tel:  800-4-RAYNOR; Tel:  815-288-1431; Fax:  888-598-4790; Email:  </w:t>
      </w:r>
      <w:r w:rsidR="00D83359" w:rsidRPr="00912379">
        <w:rPr>
          <w:rFonts w:cs="Times New Roman"/>
          <w:sz w:val="20"/>
        </w:rPr>
        <w:t>architectsupport@raynor.com</w:t>
      </w:r>
      <w:r w:rsidR="00D91E84">
        <w:rPr>
          <w:rFonts w:cs="Times New Roman"/>
          <w:sz w:val="20"/>
        </w:rPr>
        <w:t>;</w:t>
      </w:r>
      <w:r w:rsidRPr="00B2105A">
        <w:rPr>
          <w:sz w:val="20"/>
          <w:szCs w:val="20"/>
        </w:rPr>
        <w:t xml:space="preserve"> Web:  </w:t>
      </w:r>
      <w:hyperlink r:id="rId8" w:history="1">
        <w:r w:rsidR="00D91E84" w:rsidRPr="00D814C9">
          <w:rPr>
            <w:rStyle w:val="Hyperlink"/>
            <w:sz w:val="20"/>
            <w:szCs w:val="20"/>
          </w:rPr>
          <w:t>www.raynor.com</w:t>
        </w:r>
      </w:hyperlink>
      <w:r w:rsidRPr="00B2105A">
        <w:rPr>
          <w:sz w:val="20"/>
          <w:szCs w:val="20"/>
        </w:rPr>
        <w:t xml:space="preserve"> </w:t>
      </w:r>
    </w:p>
    <w:p w14:paraId="00730016" w14:textId="77777777" w:rsidR="00B2105A" w:rsidRPr="00121C29" w:rsidRDefault="00B2105A" w:rsidP="00121C29">
      <w:pPr>
        <w:pStyle w:val="RaynorSpecs"/>
      </w:pPr>
      <w:r w:rsidRPr="00121C29">
        <w:t>** NOTE TO SPECIFIER ** Delete one of the following two paragraphs; coordinate with requirements of Division 1 section on product options and substitutions.</w:t>
      </w:r>
    </w:p>
    <w:p w14:paraId="56D70F80"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Substitutions:  Not permitted.</w:t>
      </w:r>
    </w:p>
    <w:p w14:paraId="137A9498" w14:textId="77777777" w:rsidR="00B2105A" w:rsidRPr="00B2105A" w:rsidRDefault="00B2105A" w:rsidP="00E11C2E">
      <w:pPr>
        <w:pStyle w:val="ARCATParagraph"/>
        <w:widowControl/>
        <w:numPr>
          <w:ilvl w:val="2"/>
          <w:numId w:val="1"/>
        </w:numPr>
        <w:suppressAutoHyphens/>
        <w:spacing w:before="200" w:line="259" w:lineRule="auto"/>
        <w:outlineLvl w:val="2"/>
        <w:rPr>
          <w:sz w:val="20"/>
          <w:szCs w:val="20"/>
        </w:rPr>
      </w:pPr>
      <w:r w:rsidRPr="00B2105A">
        <w:rPr>
          <w:sz w:val="20"/>
          <w:szCs w:val="20"/>
        </w:rPr>
        <w:t>Requests for substitutions will be considered in accordance with provisions of Section 01600.</w:t>
      </w:r>
    </w:p>
    <w:p w14:paraId="60A34A28" w14:textId="6F774ABD" w:rsidR="00B2105A" w:rsidRDefault="00B2105A" w:rsidP="00121C29">
      <w:pPr>
        <w:pStyle w:val="RaynorSpecs"/>
      </w:pPr>
      <w:r w:rsidRPr="00B87BF3">
        <w:t>** NOTE TO SPECIFIER ** Revise paragraph below to suit project requirements. If a reader of this section could reasonably expect to find a product or component specified in this section, but it is actually specified elsewhere, then the related section number(s) should be listed in the paragraph below. Delete door product if not required.</w:t>
      </w:r>
    </w:p>
    <w:p w14:paraId="4E7B3204" w14:textId="77777777" w:rsidR="003C7084" w:rsidRPr="00B87BF3" w:rsidRDefault="003C7084" w:rsidP="00121C29">
      <w:pPr>
        <w:pStyle w:val="RaynorSpecs"/>
      </w:pPr>
    </w:p>
    <w:p w14:paraId="42D5E07E" w14:textId="4E0A5F6B" w:rsidR="00B2105A" w:rsidRDefault="00203C87" w:rsidP="00203C87">
      <w:pPr>
        <w:rPr>
          <w:b/>
          <w:bCs/>
        </w:rPr>
      </w:pPr>
      <w:r w:rsidRPr="00203C87">
        <w:rPr>
          <w:b/>
          <w:bCs/>
        </w:rPr>
        <w:t>2.</w:t>
      </w:r>
      <w:r w:rsidR="003C7084">
        <w:rPr>
          <w:b/>
          <w:bCs/>
        </w:rPr>
        <w:t>2</w:t>
      </w:r>
      <w:r w:rsidRPr="00203C87">
        <w:rPr>
          <w:b/>
          <w:bCs/>
        </w:rPr>
        <w:tab/>
      </w:r>
      <w:r w:rsidR="00B2105A" w:rsidRPr="00203C87">
        <w:rPr>
          <w:b/>
          <w:bCs/>
        </w:rPr>
        <w:t>COMMERCIAL SECTIONAL RAISED PANEL DOOR</w:t>
      </w:r>
    </w:p>
    <w:p w14:paraId="22120C7B" w14:textId="767C77E8" w:rsidR="00B2105A" w:rsidRPr="00B2105A" w:rsidRDefault="00B2105A" w:rsidP="00E11C2E">
      <w:pPr>
        <w:pStyle w:val="ARCATParagraph"/>
        <w:widowControl/>
        <w:numPr>
          <w:ilvl w:val="2"/>
          <w:numId w:val="2"/>
        </w:numPr>
        <w:suppressAutoHyphens/>
        <w:spacing w:before="200" w:line="259" w:lineRule="auto"/>
        <w:outlineLvl w:val="2"/>
        <w:rPr>
          <w:sz w:val="20"/>
          <w:szCs w:val="20"/>
        </w:rPr>
      </w:pPr>
      <w:r w:rsidRPr="00B77B20">
        <w:rPr>
          <w:b/>
          <w:bCs/>
          <w:sz w:val="20"/>
          <w:szCs w:val="20"/>
          <w:u w:val="single"/>
        </w:rPr>
        <w:lastRenderedPageBreak/>
        <w:t xml:space="preserve">Commercial Aspen </w:t>
      </w:r>
      <w:r w:rsidR="00671751">
        <w:rPr>
          <w:b/>
          <w:bCs/>
          <w:sz w:val="20"/>
          <w:szCs w:val="20"/>
          <w:u w:val="single"/>
        </w:rPr>
        <w:t xml:space="preserve">AP138C </w:t>
      </w:r>
      <w:r w:rsidRPr="00B77B20">
        <w:rPr>
          <w:b/>
          <w:bCs/>
          <w:sz w:val="20"/>
          <w:szCs w:val="20"/>
          <w:u w:val="single"/>
        </w:rPr>
        <w:t>as manufactured by Raynor Garage Doors</w:t>
      </w:r>
      <w:r w:rsidRPr="00B2105A">
        <w:rPr>
          <w:sz w:val="20"/>
          <w:szCs w:val="20"/>
        </w:rPr>
        <w:t>:</w:t>
      </w:r>
    </w:p>
    <w:p w14:paraId="297581D5"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Doors:</w:t>
      </w:r>
    </w:p>
    <w:p w14:paraId="1C02963B"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Operation:</w:t>
      </w:r>
    </w:p>
    <w:p w14:paraId="2A4A24B6" w14:textId="77777777" w:rsidR="00B2105A" w:rsidRPr="00B2105A" w:rsidRDefault="00B2105A" w:rsidP="00121C29">
      <w:pPr>
        <w:pStyle w:val="RaynorSpecs"/>
      </w:pPr>
      <w:r w:rsidRPr="00B2105A">
        <w:t>** NOTE TO SPECIFIER ** Delete door operation not required. There are restrictions on size of door for manual or hand chain operation.</w:t>
      </w:r>
    </w:p>
    <w:p w14:paraId="796F1455"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Provide doors designed for manual operation.</w:t>
      </w:r>
    </w:p>
    <w:p w14:paraId="356C0641"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Provide doors designed for hand chain operation.</w:t>
      </w:r>
    </w:p>
    <w:p w14:paraId="0C38AB61"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Provide doors designed for electric motor operation.</w:t>
      </w:r>
    </w:p>
    <w:p w14:paraId="751371D1"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Jamb Construction:</w:t>
      </w:r>
    </w:p>
    <w:p w14:paraId="06024701" w14:textId="77777777" w:rsidR="00B2105A" w:rsidRPr="00B2105A" w:rsidRDefault="00B2105A" w:rsidP="00121C29">
      <w:pPr>
        <w:pStyle w:val="RaynorSpecs"/>
      </w:pPr>
      <w:r w:rsidRPr="00B2105A">
        <w:t>** NOTE TO SPECIFIER ** Delete jamb not required.</w:t>
      </w:r>
    </w:p>
    <w:p w14:paraId="206AB061"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Steel jambs with self-tapping fasteners.</w:t>
      </w:r>
    </w:p>
    <w:p w14:paraId="37FD49DD"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Wood jambs with lag screw fasteners.</w:t>
      </w:r>
    </w:p>
    <w:p w14:paraId="0B0767D9"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Masonry jambs with anchor bolt fasteners.</w:t>
      </w:r>
    </w:p>
    <w:p w14:paraId="3627AB07"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Structural Performance Requirements:</w:t>
      </w:r>
    </w:p>
    <w:p w14:paraId="2AD8F20D" w14:textId="77777777" w:rsidR="00B2105A" w:rsidRPr="00B2105A" w:rsidRDefault="00B2105A" w:rsidP="00121C29">
      <w:pPr>
        <w:pStyle w:val="RaynorSpecs"/>
      </w:pPr>
      <w:r w:rsidRPr="00B2105A">
        <w:t>** NOTE TO SPECIFIER ** Insert required wind load p.s.f.</w:t>
      </w:r>
    </w:p>
    <w:p w14:paraId="6B1A942B" w14:textId="7BC47C22" w:rsidR="009E045E" w:rsidRDefault="009E045E" w:rsidP="00E11C2E">
      <w:pPr>
        <w:pStyle w:val="ARCATSubSub2"/>
        <w:widowControl/>
        <w:numPr>
          <w:ilvl w:val="5"/>
          <w:numId w:val="2"/>
        </w:numPr>
        <w:suppressAutoHyphens/>
        <w:spacing w:line="259" w:lineRule="auto"/>
        <w:outlineLvl w:val="5"/>
        <w:rPr>
          <w:sz w:val="20"/>
          <w:szCs w:val="20"/>
        </w:rPr>
      </w:pPr>
      <w:bookmarkStart w:id="0" w:name="_Hlk61421527"/>
      <w:r w:rsidRPr="00454DBF">
        <w:rPr>
          <w:sz w:val="20"/>
          <w:szCs w:val="20"/>
        </w:rPr>
        <w:t xml:space="preserve">Wind Loads:  10.0 </w:t>
      </w:r>
      <w:proofErr w:type="spellStart"/>
      <w:r w:rsidRPr="00454DBF">
        <w:rPr>
          <w:sz w:val="20"/>
          <w:szCs w:val="20"/>
        </w:rPr>
        <w:t>psf</w:t>
      </w:r>
      <w:proofErr w:type="spellEnd"/>
      <w:r w:rsidRPr="00454DBF">
        <w:rPr>
          <w:sz w:val="20"/>
          <w:szCs w:val="20"/>
        </w:rPr>
        <w:t xml:space="preserve"> design load/15.0 </w:t>
      </w:r>
      <w:proofErr w:type="spellStart"/>
      <w:r>
        <w:rPr>
          <w:sz w:val="20"/>
          <w:szCs w:val="20"/>
        </w:rPr>
        <w:t>p</w:t>
      </w:r>
      <w:r w:rsidRPr="00454DBF">
        <w:rPr>
          <w:sz w:val="20"/>
          <w:szCs w:val="20"/>
        </w:rPr>
        <w:t>sf</w:t>
      </w:r>
      <w:proofErr w:type="spellEnd"/>
      <w:r w:rsidRPr="00454DBF">
        <w:rPr>
          <w:sz w:val="20"/>
          <w:szCs w:val="20"/>
        </w:rPr>
        <w:t xml:space="preserve"> test load standard.</w:t>
      </w:r>
      <w:bookmarkEnd w:id="0"/>
    </w:p>
    <w:p w14:paraId="5FCAB3A3" w14:textId="2D81E428"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Wind Loads:  Uniform pressure of:  ________ psf.</w:t>
      </w:r>
    </w:p>
    <w:p w14:paraId="7E5A6906"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Sections:</w:t>
      </w:r>
    </w:p>
    <w:p w14:paraId="4BEF639E"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77B20">
        <w:rPr>
          <w:b/>
          <w:bCs/>
          <w:sz w:val="20"/>
          <w:szCs w:val="20"/>
          <w:highlight w:val="yellow"/>
        </w:rPr>
        <w:t>Commercial Aspen AP138C</w:t>
      </w:r>
      <w:r w:rsidRPr="00B2105A">
        <w:rPr>
          <w:sz w:val="20"/>
          <w:szCs w:val="20"/>
        </w:rPr>
        <w:t>:</w:t>
      </w:r>
    </w:p>
    <w:p w14:paraId="39CD8E93" w14:textId="05B4C682"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Sections shall be 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w:t>
      </w:r>
      <w:r w:rsidRPr="00B2105A">
        <w:rPr>
          <w:b/>
          <w:color w:val="0070C0"/>
          <w:sz w:val="20"/>
          <w:szCs w:val="20"/>
        </w:rPr>
        <w:t xml:space="preserve"> </w:t>
      </w:r>
      <w:r w:rsidRPr="00B2105A">
        <w:rPr>
          <w:sz w:val="20"/>
          <w:szCs w:val="20"/>
        </w:rPr>
        <w:t xml:space="preserve">gauge </w:t>
      </w:r>
      <w:r w:rsidR="00812C40">
        <w:rPr>
          <w:sz w:val="20"/>
          <w:szCs w:val="20"/>
        </w:rPr>
        <w:t>or 16 gauge</w:t>
      </w:r>
      <w:r w:rsidR="00812C40" w:rsidRPr="00812C40">
        <w:rPr>
          <w:sz w:val="20"/>
          <w:szCs w:val="20"/>
        </w:rPr>
        <w:t xml:space="preserve"> </w:t>
      </w:r>
      <w:r w:rsidR="00812C40">
        <w:rPr>
          <w:sz w:val="20"/>
          <w:szCs w:val="20"/>
        </w:rPr>
        <w:t>determined by the size of the door</w:t>
      </w:r>
      <w:r w:rsidRPr="00B2105A">
        <w:rPr>
          <w:sz w:val="20"/>
          <w:szCs w:val="20"/>
        </w:rPr>
        <w:t>. Sections shall feature a tongue-and-groove joint for weather-tight closure between sections.</w:t>
      </w:r>
    </w:p>
    <w:p w14:paraId="1DE35FA4" w14:textId="639D9DBB"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Material:  Steel sandwich construction, 1-3/8 inches (35 mm) thick, roll formed from hot dipped galvanized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w:t>
      </w:r>
      <w:r w:rsidR="0038325F">
        <w:rPr>
          <w:sz w:val="20"/>
          <w:szCs w:val="20"/>
        </w:rPr>
        <w:t xml:space="preserve"> </w:t>
      </w:r>
      <w:r w:rsidR="0038325F" w:rsidRPr="0038325F">
        <w:rPr>
          <w:sz w:val="20"/>
          <w:szCs w:val="20"/>
        </w:rPr>
        <w:t>Recessed Ranch Panels</w:t>
      </w:r>
      <w:r w:rsidR="0038325F">
        <w:rPr>
          <w:sz w:val="20"/>
          <w:szCs w:val="20"/>
        </w:rPr>
        <w:t>,</w:t>
      </w:r>
      <w:r w:rsidRPr="00B2105A">
        <w:rPr>
          <w:sz w:val="20"/>
          <w:szCs w:val="20"/>
        </w:rPr>
        <w:t xml:space="preserve"> Recessed Grooved Colonial Panels, Recessed Grooved Ranch Panels, Plank or Flush Woodgrain Surface. </w:t>
      </w:r>
    </w:p>
    <w:p w14:paraId="36D8DFEF"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Finish:  Exterior skin to have two coats of paint, one primer coat and one finish coat.</w:t>
      </w:r>
    </w:p>
    <w:p w14:paraId="3913A6FF" w14:textId="77777777" w:rsidR="00B2105A" w:rsidRPr="00B2105A" w:rsidRDefault="00B2105A" w:rsidP="00121C29">
      <w:pPr>
        <w:pStyle w:val="RaynorSpecs"/>
      </w:pPr>
      <w:r w:rsidRPr="00B2105A">
        <w:t>** NOTE TO SPECIFIER ** Delete color not required.</w:t>
      </w:r>
    </w:p>
    <w:p w14:paraId="41FA4FF1" w14:textId="77777777" w:rsidR="00B2105A" w:rsidRPr="00B2105A" w:rsidRDefault="00B2105A" w:rsidP="00E11C2E">
      <w:pPr>
        <w:pStyle w:val="ARCATSubSub3"/>
        <w:numPr>
          <w:ilvl w:val="6"/>
          <w:numId w:val="2"/>
        </w:numPr>
        <w:rPr>
          <w:szCs w:val="20"/>
        </w:rPr>
      </w:pPr>
      <w:r w:rsidRPr="00B2105A">
        <w:rPr>
          <w:szCs w:val="20"/>
        </w:rPr>
        <w:t>Color:  White polyester paint.</w:t>
      </w:r>
    </w:p>
    <w:p w14:paraId="3AD99915" w14:textId="77777777" w:rsidR="00B2105A" w:rsidRPr="00B2105A" w:rsidRDefault="00B2105A" w:rsidP="00E11C2E">
      <w:pPr>
        <w:pStyle w:val="ARCATSubSub3"/>
        <w:numPr>
          <w:ilvl w:val="6"/>
          <w:numId w:val="2"/>
        </w:numPr>
        <w:rPr>
          <w:szCs w:val="20"/>
        </w:rPr>
      </w:pPr>
      <w:r w:rsidRPr="00B2105A">
        <w:rPr>
          <w:szCs w:val="20"/>
        </w:rPr>
        <w:t>Color:  Almond polyester paint.</w:t>
      </w:r>
    </w:p>
    <w:p w14:paraId="48D28DE0" w14:textId="1501C782" w:rsidR="00B2105A" w:rsidRPr="00B2105A" w:rsidRDefault="00B2105A" w:rsidP="00E11C2E">
      <w:pPr>
        <w:pStyle w:val="ARCATSubSub3"/>
        <w:numPr>
          <w:ilvl w:val="6"/>
          <w:numId w:val="2"/>
        </w:numPr>
        <w:rPr>
          <w:szCs w:val="20"/>
        </w:rPr>
      </w:pPr>
      <w:r w:rsidRPr="00B2105A">
        <w:rPr>
          <w:szCs w:val="20"/>
        </w:rPr>
        <w:t>Color:  Brown polyester paint.</w:t>
      </w:r>
    </w:p>
    <w:p w14:paraId="50999CA5" w14:textId="77777777" w:rsidR="00B2105A" w:rsidRPr="00B2105A" w:rsidRDefault="00B2105A" w:rsidP="00E11C2E">
      <w:pPr>
        <w:pStyle w:val="ARCATSubSub3"/>
        <w:numPr>
          <w:ilvl w:val="6"/>
          <w:numId w:val="2"/>
        </w:numPr>
        <w:rPr>
          <w:szCs w:val="20"/>
        </w:rPr>
      </w:pPr>
      <w:r w:rsidRPr="00B2105A">
        <w:rPr>
          <w:szCs w:val="20"/>
        </w:rPr>
        <w:t xml:space="preserve">Color:  Desert Tan polyester paint. </w:t>
      </w:r>
    </w:p>
    <w:p w14:paraId="301B50B7" w14:textId="77777777" w:rsidR="00B2105A" w:rsidRPr="00B2105A" w:rsidRDefault="00B2105A" w:rsidP="00E11C2E">
      <w:pPr>
        <w:pStyle w:val="ARCATSubSub3"/>
        <w:numPr>
          <w:ilvl w:val="6"/>
          <w:numId w:val="2"/>
        </w:numPr>
        <w:rPr>
          <w:szCs w:val="20"/>
        </w:rPr>
      </w:pPr>
      <w:r w:rsidRPr="00B2105A">
        <w:rPr>
          <w:szCs w:val="20"/>
        </w:rPr>
        <w:t xml:space="preserve">Color:  </w:t>
      </w:r>
      <w:proofErr w:type="spellStart"/>
      <w:r w:rsidRPr="00B2105A">
        <w:rPr>
          <w:szCs w:val="20"/>
        </w:rPr>
        <w:t>BronzeTone</w:t>
      </w:r>
      <w:proofErr w:type="spellEnd"/>
      <w:r w:rsidRPr="00B2105A">
        <w:rPr>
          <w:szCs w:val="20"/>
        </w:rPr>
        <w:t xml:space="preserve"> polyester paint.</w:t>
      </w:r>
    </w:p>
    <w:p w14:paraId="22F4501A" w14:textId="77777777" w:rsidR="00B2105A" w:rsidRPr="00B2105A" w:rsidRDefault="00B2105A" w:rsidP="00E11C2E">
      <w:pPr>
        <w:pStyle w:val="ARCATSubSub3"/>
        <w:numPr>
          <w:ilvl w:val="6"/>
          <w:numId w:val="2"/>
        </w:numPr>
        <w:rPr>
          <w:szCs w:val="20"/>
        </w:rPr>
      </w:pPr>
      <w:r w:rsidRPr="00B2105A">
        <w:rPr>
          <w:szCs w:val="20"/>
        </w:rPr>
        <w:t>Color:  Black Kynar + Cool Chemistry paint.</w:t>
      </w:r>
    </w:p>
    <w:p w14:paraId="11B1C433" w14:textId="77777777" w:rsidR="00B2105A" w:rsidRPr="00B2105A" w:rsidRDefault="00B2105A" w:rsidP="00E11C2E">
      <w:pPr>
        <w:pStyle w:val="ARCATSubSub3"/>
        <w:numPr>
          <w:ilvl w:val="6"/>
          <w:numId w:val="2"/>
        </w:numPr>
        <w:rPr>
          <w:szCs w:val="20"/>
        </w:rPr>
      </w:pPr>
      <w:r w:rsidRPr="00B2105A">
        <w:rPr>
          <w:szCs w:val="20"/>
        </w:rPr>
        <w:t>Color:  Charcoal Kynar + Cool Chemistry paint.</w:t>
      </w:r>
    </w:p>
    <w:p w14:paraId="6BC08854" w14:textId="77777777" w:rsidR="00B2105A" w:rsidRPr="00B2105A" w:rsidRDefault="00B2105A" w:rsidP="00E11C2E">
      <w:pPr>
        <w:pStyle w:val="ARCATSubSub3"/>
        <w:numPr>
          <w:ilvl w:val="6"/>
          <w:numId w:val="2"/>
        </w:numPr>
        <w:rPr>
          <w:szCs w:val="20"/>
        </w:rPr>
      </w:pPr>
      <w:r w:rsidRPr="00B2105A">
        <w:rPr>
          <w:szCs w:val="20"/>
        </w:rPr>
        <w:t>Color:  Sandstone polyester paint.</w:t>
      </w:r>
    </w:p>
    <w:p w14:paraId="543AFA5F" w14:textId="77777777" w:rsidR="00B2105A" w:rsidRDefault="00B2105A" w:rsidP="00E11C2E">
      <w:pPr>
        <w:pStyle w:val="ARCATSubSub3"/>
        <w:numPr>
          <w:ilvl w:val="6"/>
          <w:numId w:val="2"/>
        </w:numPr>
        <w:rPr>
          <w:szCs w:val="20"/>
        </w:rPr>
      </w:pPr>
      <w:r w:rsidRPr="00B2105A">
        <w:rPr>
          <w:szCs w:val="20"/>
        </w:rPr>
        <w:t>Color:  Slate polyester paint.</w:t>
      </w:r>
    </w:p>
    <w:p w14:paraId="10EB3DD1" w14:textId="47EBA695" w:rsidR="003D37D2" w:rsidRPr="00B2105A" w:rsidRDefault="003D37D2" w:rsidP="00E11C2E">
      <w:pPr>
        <w:pStyle w:val="ARCATSubSub3"/>
        <w:numPr>
          <w:ilvl w:val="6"/>
          <w:numId w:val="2"/>
        </w:numPr>
        <w:rPr>
          <w:szCs w:val="20"/>
        </w:rPr>
      </w:pPr>
      <w:r>
        <w:rPr>
          <w:szCs w:val="20"/>
        </w:rPr>
        <w:t xml:space="preserve">Color: </w:t>
      </w:r>
      <w:r w:rsidRPr="003D37D2">
        <w:rPr>
          <w:szCs w:val="20"/>
        </w:rPr>
        <w:t>Iron Ore</w:t>
      </w:r>
    </w:p>
    <w:p w14:paraId="6BDF77B1" w14:textId="77777777" w:rsidR="00812C40" w:rsidRPr="00B2105A" w:rsidRDefault="00812C40" w:rsidP="00E11C2E">
      <w:pPr>
        <w:pStyle w:val="ARCATSubSub3"/>
        <w:numPr>
          <w:ilvl w:val="6"/>
          <w:numId w:val="2"/>
        </w:numPr>
        <w:rPr>
          <w:szCs w:val="20"/>
        </w:rPr>
      </w:pPr>
      <w:r w:rsidRPr="00B2105A">
        <w:rPr>
          <w:szCs w:val="20"/>
        </w:rPr>
        <w:t xml:space="preserve">Color:  Walnut </w:t>
      </w:r>
      <w:r>
        <w:rPr>
          <w:szCs w:val="20"/>
        </w:rPr>
        <w:t xml:space="preserve">Single Direction </w:t>
      </w:r>
      <w:r w:rsidRPr="00B2105A">
        <w:rPr>
          <w:szCs w:val="20"/>
        </w:rPr>
        <w:t>Woodgrain polyester paint.</w:t>
      </w:r>
    </w:p>
    <w:p w14:paraId="12BA5C15" w14:textId="6609FACF" w:rsidR="0038325F" w:rsidRPr="00B2105A" w:rsidRDefault="0038325F" w:rsidP="00E11C2E">
      <w:pPr>
        <w:pStyle w:val="ARCATSubSub3"/>
        <w:numPr>
          <w:ilvl w:val="6"/>
          <w:numId w:val="2"/>
        </w:numPr>
        <w:rPr>
          <w:szCs w:val="20"/>
        </w:rPr>
      </w:pPr>
      <w:r w:rsidRPr="00B2105A">
        <w:rPr>
          <w:szCs w:val="20"/>
        </w:rPr>
        <w:t xml:space="preserve">Color:  Auburn </w:t>
      </w:r>
      <w:r>
        <w:rPr>
          <w:szCs w:val="20"/>
        </w:rPr>
        <w:t xml:space="preserve">Single Direction </w:t>
      </w:r>
      <w:r w:rsidRPr="00B2105A">
        <w:rPr>
          <w:szCs w:val="20"/>
        </w:rPr>
        <w:t>Woodgrain polyester paint.</w:t>
      </w:r>
    </w:p>
    <w:p w14:paraId="7FCFEF2C" w14:textId="66AD079E" w:rsidR="0038325F" w:rsidRPr="00B2105A" w:rsidRDefault="0038325F" w:rsidP="00E11C2E">
      <w:pPr>
        <w:pStyle w:val="ARCATSubSub3"/>
        <w:numPr>
          <w:ilvl w:val="6"/>
          <w:numId w:val="2"/>
        </w:numPr>
        <w:rPr>
          <w:szCs w:val="20"/>
        </w:rPr>
      </w:pPr>
      <w:r w:rsidRPr="00B2105A">
        <w:rPr>
          <w:szCs w:val="20"/>
        </w:rPr>
        <w:t xml:space="preserve">Color:  Mocha </w:t>
      </w:r>
      <w:r>
        <w:rPr>
          <w:szCs w:val="20"/>
        </w:rPr>
        <w:t xml:space="preserve">Single Direction </w:t>
      </w:r>
      <w:r w:rsidRPr="00B2105A">
        <w:rPr>
          <w:szCs w:val="20"/>
        </w:rPr>
        <w:t>Woodgrain polyester paint.</w:t>
      </w:r>
    </w:p>
    <w:p w14:paraId="76FFA1CE" w14:textId="41BDFA7B" w:rsidR="00812C40" w:rsidRPr="00B2105A" w:rsidRDefault="00812C40" w:rsidP="00E11C2E">
      <w:pPr>
        <w:pStyle w:val="ARCATSubSub3"/>
        <w:numPr>
          <w:ilvl w:val="6"/>
          <w:numId w:val="2"/>
        </w:numPr>
        <w:rPr>
          <w:szCs w:val="20"/>
        </w:rPr>
      </w:pPr>
      <w:r w:rsidRPr="00B2105A">
        <w:rPr>
          <w:szCs w:val="20"/>
        </w:rPr>
        <w:t xml:space="preserve">Color:  Auburn </w:t>
      </w:r>
      <w:r>
        <w:rPr>
          <w:szCs w:val="20"/>
        </w:rPr>
        <w:t xml:space="preserve">Dual Direction </w:t>
      </w:r>
      <w:r w:rsidRPr="00B2105A">
        <w:rPr>
          <w:szCs w:val="20"/>
        </w:rPr>
        <w:t>Woodgrain polyester paint.</w:t>
      </w:r>
    </w:p>
    <w:p w14:paraId="47EF5A3D" w14:textId="77777777" w:rsidR="00812C40" w:rsidRPr="00B2105A" w:rsidRDefault="00812C40" w:rsidP="00E11C2E">
      <w:pPr>
        <w:pStyle w:val="ARCATSubSub3"/>
        <w:numPr>
          <w:ilvl w:val="6"/>
          <w:numId w:val="2"/>
        </w:numPr>
        <w:rPr>
          <w:szCs w:val="20"/>
        </w:rPr>
      </w:pPr>
      <w:r w:rsidRPr="00B2105A">
        <w:rPr>
          <w:szCs w:val="20"/>
        </w:rPr>
        <w:t xml:space="preserve">Color:  Mocha </w:t>
      </w:r>
      <w:r>
        <w:rPr>
          <w:szCs w:val="20"/>
        </w:rPr>
        <w:t xml:space="preserve">Dual Direction </w:t>
      </w:r>
      <w:r w:rsidRPr="00B2105A">
        <w:rPr>
          <w:szCs w:val="20"/>
        </w:rPr>
        <w:t>Woodgrain polyester paint.</w:t>
      </w:r>
    </w:p>
    <w:p w14:paraId="16D5CFB8" w14:textId="0E962539" w:rsidR="00B2105A" w:rsidRDefault="00812C40" w:rsidP="00E11C2E">
      <w:pPr>
        <w:pStyle w:val="ARCATSubSub3"/>
        <w:numPr>
          <w:ilvl w:val="6"/>
          <w:numId w:val="2"/>
        </w:numPr>
        <w:rPr>
          <w:szCs w:val="20"/>
        </w:rPr>
      </w:pPr>
      <w:r w:rsidRPr="00B2105A">
        <w:rPr>
          <w:szCs w:val="20"/>
        </w:rPr>
        <w:t xml:space="preserve">Color:  Driftwood </w:t>
      </w:r>
      <w:r>
        <w:rPr>
          <w:szCs w:val="20"/>
        </w:rPr>
        <w:t xml:space="preserve">Dual Direction </w:t>
      </w:r>
      <w:r w:rsidRPr="00B2105A">
        <w:rPr>
          <w:szCs w:val="20"/>
        </w:rPr>
        <w:t>Woodgrain polyester paint</w:t>
      </w:r>
      <w:r>
        <w:rPr>
          <w:szCs w:val="20"/>
        </w:rPr>
        <w:t>.</w:t>
      </w:r>
    </w:p>
    <w:p w14:paraId="6E57D864" w14:textId="77777777" w:rsidR="00B017A5" w:rsidRDefault="00B017A5" w:rsidP="00E11C2E">
      <w:pPr>
        <w:pStyle w:val="ARCATSubSub3"/>
        <w:numPr>
          <w:ilvl w:val="6"/>
          <w:numId w:val="2"/>
        </w:numPr>
        <w:rPr>
          <w:szCs w:val="20"/>
        </w:rPr>
      </w:pPr>
      <w:proofErr w:type="spellStart"/>
      <w:r>
        <w:rPr>
          <w:szCs w:val="20"/>
        </w:rPr>
        <w:lastRenderedPageBreak/>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025E14FD" w14:textId="4B8847E8" w:rsidR="00B017A5" w:rsidRPr="00B017A5" w:rsidRDefault="00B017A5" w:rsidP="00E11C2E">
      <w:pPr>
        <w:pStyle w:val="ARCATSubSub3"/>
        <w:numPr>
          <w:ilvl w:val="7"/>
          <w:numId w:val="2"/>
        </w:numPr>
        <w:rPr>
          <w:szCs w:val="20"/>
        </w:rPr>
      </w:pPr>
      <w:r w:rsidRPr="00B017A5">
        <w:rPr>
          <w:szCs w:val="20"/>
        </w:rPr>
        <w:t>Color:  ________.</w:t>
      </w:r>
    </w:p>
    <w:p w14:paraId="238E9425"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Insulation:  Injected polyurethane with R-value of 13.0.</w:t>
      </w:r>
    </w:p>
    <w:p w14:paraId="2FD6222A"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Seals:  Bottom of door to have flexible U-shaped vinyl seal retained in aluminum rail. Optional blade seal on top section to prevent airflow above header</w:t>
      </w:r>
    </w:p>
    <w:p w14:paraId="44E96D1D"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4A0BD2CB" w14:textId="77777777" w:rsidR="00B2105A" w:rsidRPr="00B2105A" w:rsidRDefault="00B2105A" w:rsidP="00121C29">
      <w:pPr>
        <w:pStyle w:val="RaynorSpecs"/>
      </w:pPr>
      <w:r w:rsidRPr="00B2105A">
        <w:t>** NOTE TO SPECIFIER ** Some restrictions may apply based on door height. Actual window width may vary slightly based on door width. Delete if not required.</w:t>
      </w:r>
    </w:p>
    <w:p w14:paraId="42A286BE"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Windows:  Locations to comply with door elevation drawings.</w:t>
      </w:r>
    </w:p>
    <w:p w14:paraId="70180E6C" w14:textId="77777777" w:rsidR="00B2105A" w:rsidRPr="00B2105A" w:rsidRDefault="00B2105A" w:rsidP="00121C29">
      <w:pPr>
        <w:pStyle w:val="RaynorSpecs"/>
      </w:pPr>
      <w:r w:rsidRPr="00B2105A">
        <w:t>** NOTE TO SPECIFIER ** Delete window not required.</w:t>
      </w:r>
    </w:p>
    <w:p w14:paraId="65EE388C"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Colonial style 18 inches by 13 inches (457 mm by 330 mm) minimum window encased in an injection molded polypropylene frame.</w:t>
      </w:r>
    </w:p>
    <w:p w14:paraId="7EFC41AD"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Ranch style 41 inches by 13 inches (1041 mm by 330 mm) window minimum encased in an injection molded polypropylene</w:t>
      </w:r>
      <w:r w:rsidRPr="00B2105A">
        <w:rPr>
          <w:b/>
          <w:color w:val="0070C0"/>
          <w:sz w:val="20"/>
          <w:szCs w:val="20"/>
        </w:rPr>
        <w:t xml:space="preserve"> </w:t>
      </w:r>
      <w:r w:rsidRPr="00B2105A">
        <w:rPr>
          <w:sz w:val="20"/>
          <w:szCs w:val="20"/>
        </w:rPr>
        <w:t>frame.</w:t>
      </w:r>
    </w:p>
    <w:p w14:paraId="2E707C7D" w14:textId="77777777" w:rsidR="00B2105A" w:rsidRPr="00B2105A" w:rsidRDefault="00B2105A" w:rsidP="00121C29">
      <w:pPr>
        <w:pStyle w:val="RaynorSpecs"/>
      </w:pPr>
      <w:r w:rsidRPr="00B2105A">
        <w:t>** NOTE TO SPECIFIER ** Delete glass not required.</w:t>
      </w:r>
    </w:p>
    <w:p w14:paraId="2C649DF4"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Glazing:  Windows to be provided with glazing units as follows:</w:t>
      </w:r>
    </w:p>
    <w:p w14:paraId="23DE2783" w14:textId="77777777" w:rsidR="00756D1E" w:rsidRPr="005D60AF" w:rsidRDefault="00756D1E" w:rsidP="00756D1E">
      <w:pPr>
        <w:numPr>
          <w:ilvl w:val="4"/>
          <w:numId w:val="5"/>
        </w:numPr>
        <w:suppressAutoHyphens/>
        <w:autoSpaceDE w:val="0"/>
        <w:autoSpaceDN w:val="0"/>
        <w:adjustRightInd w:val="0"/>
        <w:spacing w:after="0"/>
        <w:outlineLvl w:val="3"/>
        <w:rPr>
          <w:rFonts w:cs="Arial"/>
          <w:b/>
          <w:bCs/>
          <w:szCs w:val="20"/>
          <w:u w:val="single"/>
        </w:rPr>
      </w:pPr>
      <w:r>
        <w:rPr>
          <w:rFonts w:cs="Arial"/>
          <w:b/>
          <w:bCs/>
          <w:szCs w:val="20"/>
          <w:u w:val="single"/>
        </w:rPr>
        <w:t>S</w:t>
      </w:r>
      <w:r w:rsidRPr="005D60AF">
        <w:rPr>
          <w:rFonts w:cs="Arial"/>
          <w:b/>
          <w:bCs/>
          <w:szCs w:val="20"/>
          <w:u w:val="single"/>
        </w:rPr>
        <w:t>ingle pane glazing options</w:t>
      </w:r>
    </w:p>
    <w:p w14:paraId="1C9E90A1" w14:textId="77777777" w:rsidR="00756D1E" w:rsidRPr="00B2105A" w:rsidRDefault="00756D1E" w:rsidP="00756D1E">
      <w:pPr>
        <w:pStyle w:val="ARCATSubSub1"/>
        <w:widowControl/>
        <w:numPr>
          <w:ilvl w:val="5"/>
          <w:numId w:val="2"/>
        </w:numPr>
        <w:suppressAutoHyphens/>
        <w:spacing w:line="259" w:lineRule="auto"/>
        <w:outlineLvl w:val="4"/>
        <w:rPr>
          <w:sz w:val="20"/>
          <w:szCs w:val="20"/>
        </w:rPr>
      </w:pPr>
      <w:r w:rsidRPr="00B2105A">
        <w:rPr>
          <w:sz w:val="20"/>
          <w:szCs w:val="20"/>
        </w:rPr>
        <w:t>Single glass consisting of one pane of 1/8 inch (3.2 mm) thick DSB glass.</w:t>
      </w:r>
    </w:p>
    <w:p w14:paraId="0A1F2145" w14:textId="77777777" w:rsidR="00756D1E" w:rsidRDefault="00756D1E" w:rsidP="00756D1E">
      <w:pPr>
        <w:pStyle w:val="ARCATSubSub1"/>
        <w:widowControl/>
        <w:numPr>
          <w:ilvl w:val="5"/>
          <w:numId w:val="2"/>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 xml:space="preserve">Clear Tempered </w:t>
      </w:r>
      <w:r w:rsidRPr="00B2105A">
        <w:rPr>
          <w:sz w:val="20"/>
          <w:szCs w:val="20"/>
        </w:rPr>
        <w:t>glas</w:t>
      </w:r>
      <w:r>
        <w:rPr>
          <w:sz w:val="20"/>
          <w:szCs w:val="20"/>
        </w:rPr>
        <w:t xml:space="preserve">s. </w:t>
      </w:r>
    </w:p>
    <w:p w14:paraId="674C110E" w14:textId="77777777" w:rsidR="00756D1E" w:rsidRDefault="00756D1E" w:rsidP="00756D1E">
      <w:pPr>
        <w:pStyle w:val="ARCATSubSub1"/>
        <w:widowControl/>
        <w:numPr>
          <w:ilvl w:val="5"/>
          <w:numId w:val="2"/>
        </w:numPr>
        <w:suppressAutoHyphens/>
        <w:spacing w:line="259" w:lineRule="auto"/>
        <w:outlineLvl w:val="4"/>
        <w:rPr>
          <w:sz w:val="20"/>
          <w:szCs w:val="20"/>
        </w:rPr>
      </w:pPr>
      <w:r w:rsidRPr="00B2105A">
        <w:rPr>
          <w:sz w:val="20"/>
          <w:szCs w:val="20"/>
        </w:rPr>
        <w:t xml:space="preserve">Single glass consisting of one pane of 1/8 inch (3.2 mm) thick DSB </w:t>
      </w:r>
      <w:r>
        <w:rPr>
          <w:sz w:val="20"/>
          <w:szCs w:val="20"/>
        </w:rPr>
        <w:t xml:space="preserve">Obscure </w:t>
      </w:r>
      <w:r w:rsidRPr="00B2105A">
        <w:rPr>
          <w:sz w:val="20"/>
          <w:szCs w:val="20"/>
        </w:rPr>
        <w:t>glas</w:t>
      </w:r>
      <w:r>
        <w:rPr>
          <w:sz w:val="20"/>
          <w:szCs w:val="20"/>
        </w:rPr>
        <w:t xml:space="preserve">s. </w:t>
      </w:r>
    </w:p>
    <w:p w14:paraId="6C3740BE" w14:textId="77777777" w:rsidR="00756D1E" w:rsidRDefault="00756D1E" w:rsidP="00756D1E">
      <w:pPr>
        <w:pStyle w:val="ARCATSubSub1"/>
        <w:widowControl/>
        <w:numPr>
          <w:ilvl w:val="5"/>
          <w:numId w:val="2"/>
        </w:numPr>
        <w:suppressAutoHyphens/>
        <w:spacing w:line="259" w:lineRule="auto"/>
        <w:outlineLvl w:val="4"/>
        <w:rPr>
          <w:sz w:val="20"/>
          <w:szCs w:val="20"/>
        </w:rPr>
      </w:pPr>
      <w:r w:rsidRPr="00B2105A">
        <w:rPr>
          <w:sz w:val="20"/>
          <w:szCs w:val="20"/>
        </w:rPr>
        <w:t xml:space="preserve">Single glass consisting of one pane of 1/8 inch (3.2 mm) thick DSB </w:t>
      </w:r>
      <w:r>
        <w:rPr>
          <w:sz w:val="20"/>
          <w:szCs w:val="20"/>
        </w:rPr>
        <w:t xml:space="preserve">Obscure Tempered </w:t>
      </w:r>
      <w:r w:rsidRPr="00B2105A">
        <w:rPr>
          <w:sz w:val="20"/>
          <w:szCs w:val="20"/>
        </w:rPr>
        <w:t>glas</w:t>
      </w:r>
      <w:r>
        <w:rPr>
          <w:sz w:val="20"/>
          <w:szCs w:val="20"/>
        </w:rPr>
        <w:t xml:space="preserve">s. </w:t>
      </w:r>
    </w:p>
    <w:p w14:paraId="1EBBA021" w14:textId="77777777" w:rsidR="00756D1E" w:rsidRDefault="00756D1E" w:rsidP="00756D1E">
      <w:pPr>
        <w:pStyle w:val="ARCATSubSub1"/>
        <w:widowControl/>
        <w:numPr>
          <w:ilvl w:val="5"/>
          <w:numId w:val="2"/>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 xml:space="preserve">Annealed Dark Tinted </w:t>
      </w:r>
      <w:r w:rsidRPr="00B2105A">
        <w:rPr>
          <w:sz w:val="20"/>
          <w:szCs w:val="20"/>
        </w:rPr>
        <w:t>glas</w:t>
      </w:r>
      <w:r>
        <w:rPr>
          <w:sz w:val="20"/>
          <w:szCs w:val="20"/>
        </w:rPr>
        <w:t xml:space="preserve">s. </w:t>
      </w:r>
    </w:p>
    <w:p w14:paraId="1EFAC312" w14:textId="77777777" w:rsidR="00756D1E" w:rsidRDefault="00756D1E" w:rsidP="00756D1E">
      <w:pPr>
        <w:pStyle w:val="ARCATSubSub1"/>
        <w:widowControl/>
        <w:numPr>
          <w:ilvl w:val="5"/>
          <w:numId w:val="2"/>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 xml:space="preserve">Tempered Dark Tinted </w:t>
      </w:r>
      <w:r w:rsidRPr="00B2105A">
        <w:rPr>
          <w:sz w:val="20"/>
          <w:szCs w:val="20"/>
        </w:rPr>
        <w:t>glas</w:t>
      </w:r>
      <w:r>
        <w:rPr>
          <w:sz w:val="20"/>
          <w:szCs w:val="20"/>
        </w:rPr>
        <w:t xml:space="preserve">s. </w:t>
      </w:r>
    </w:p>
    <w:p w14:paraId="151A3C0B"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 xml:space="preserve">Single glass consisting of </w:t>
      </w:r>
      <w:r w:rsidRPr="00CE6608">
        <w:rPr>
          <w:sz w:val="20"/>
          <w:szCs w:val="20"/>
        </w:rPr>
        <w:t>1/4" 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2A7E35CF"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 xml:space="preserve">Single glass consisting of </w:t>
      </w:r>
      <w:r w:rsidRPr="00CE6608">
        <w:rPr>
          <w:sz w:val="20"/>
          <w:szCs w:val="20"/>
        </w:rPr>
        <w:t xml:space="preserve">1/4" </w:t>
      </w:r>
      <w:r>
        <w:rPr>
          <w:sz w:val="20"/>
          <w:szCs w:val="20"/>
        </w:rPr>
        <w:t xml:space="preserve">Dark Tinted </w:t>
      </w:r>
      <w:r w:rsidRPr="00CE6608">
        <w:rPr>
          <w:sz w:val="20"/>
          <w:szCs w:val="20"/>
        </w:rPr>
        <w:t>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46E30870"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 xml:space="preserve">Single glass consisting of </w:t>
      </w:r>
      <w:r w:rsidRPr="00CE6608">
        <w:rPr>
          <w:sz w:val="20"/>
          <w:szCs w:val="20"/>
        </w:rPr>
        <w:t xml:space="preserve">1/4" </w:t>
      </w:r>
      <w:r>
        <w:rPr>
          <w:sz w:val="20"/>
          <w:szCs w:val="20"/>
        </w:rPr>
        <w:t xml:space="preserve">Frost </w:t>
      </w:r>
      <w:r w:rsidRPr="00CE6608">
        <w:rPr>
          <w:sz w:val="20"/>
          <w:szCs w:val="20"/>
        </w:rPr>
        <w:t>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0EC77A0C" w14:textId="77777777" w:rsidR="00756D1E" w:rsidRPr="005D60AF" w:rsidRDefault="00756D1E" w:rsidP="00756D1E">
      <w:pPr>
        <w:pStyle w:val="ARCATSubSub1"/>
        <w:widowControl/>
        <w:numPr>
          <w:ilvl w:val="4"/>
          <w:numId w:val="2"/>
        </w:numPr>
        <w:suppressAutoHyphens/>
        <w:spacing w:line="259" w:lineRule="auto"/>
        <w:outlineLvl w:val="4"/>
        <w:rPr>
          <w:b/>
          <w:bCs/>
          <w:sz w:val="20"/>
          <w:szCs w:val="20"/>
          <w:u w:val="single"/>
        </w:rPr>
      </w:pPr>
      <w:r w:rsidRPr="00AE46C1">
        <w:rPr>
          <w:b/>
          <w:bCs/>
          <w:sz w:val="20"/>
          <w:szCs w:val="20"/>
          <w:u w:val="single"/>
        </w:rPr>
        <w:t>1/2 inch insulated glazing options</w:t>
      </w:r>
    </w:p>
    <w:p w14:paraId="15A1CB2B"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 g</w:t>
      </w:r>
      <w:r w:rsidRPr="00B2105A">
        <w:rPr>
          <w:sz w:val="20"/>
          <w:szCs w:val="20"/>
        </w:rPr>
        <w:t>lass consisting of two panes of 1/8 inch (3.2 mm) thick DSB glass.</w:t>
      </w:r>
    </w:p>
    <w:p w14:paraId="7AFBFBEC"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 g</w:t>
      </w:r>
      <w:r w:rsidRPr="00B2105A">
        <w:rPr>
          <w:sz w:val="20"/>
          <w:szCs w:val="20"/>
        </w:rPr>
        <w:t xml:space="preserve">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DSB </w:t>
      </w:r>
      <w:r w:rsidRPr="00B2105A">
        <w:rPr>
          <w:sz w:val="20"/>
          <w:szCs w:val="20"/>
        </w:rPr>
        <w:t>glass</w:t>
      </w:r>
      <w:r>
        <w:rPr>
          <w:sz w:val="20"/>
          <w:szCs w:val="20"/>
        </w:rPr>
        <w:t xml:space="preserve"> with breather tube</w:t>
      </w:r>
      <w:r w:rsidRPr="00B2105A">
        <w:rPr>
          <w:sz w:val="20"/>
          <w:szCs w:val="20"/>
        </w:rPr>
        <w:t>.</w:t>
      </w:r>
    </w:p>
    <w:p w14:paraId="2FFC7BA1"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 g</w:t>
      </w:r>
      <w:r w:rsidRPr="00B2105A">
        <w:rPr>
          <w:sz w:val="20"/>
          <w:szCs w:val="20"/>
        </w:rPr>
        <w:t xml:space="preserve">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Clear Tempered </w:t>
      </w:r>
      <w:r w:rsidRPr="00B2105A">
        <w:rPr>
          <w:sz w:val="20"/>
          <w:szCs w:val="20"/>
        </w:rPr>
        <w:t>glass.</w:t>
      </w:r>
    </w:p>
    <w:p w14:paraId="041FA2BD"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 g</w:t>
      </w:r>
      <w:r w:rsidRPr="00B2105A">
        <w:rPr>
          <w:sz w:val="20"/>
          <w:szCs w:val="20"/>
        </w:rPr>
        <w:t xml:space="preserve">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DSB Obscure </w:t>
      </w:r>
      <w:r w:rsidRPr="00B2105A">
        <w:rPr>
          <w:sz w:val="20"/>
          <w:szCs w:val="20"/>
        </w:rPr>
        <w:t>glass.</w:t>
      </w:r>
    </w:p>
    <w:p w14:paraId="4CB2D891"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 g</w:t>
      </w:r>
      <w:r w:rsidRPr="00B2105A">
        <w:rPr>
          <w:sz w:val="20"/>
          <w:szCs w:val="20"/>
        </w:rPr>
        <w:t xml:space="preserve">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DSB Obscure Tempered </w:t>
      </w:r>
      <w:r w:rsidRPr="00B2105A">
        <w:rPr>
          <w:sz w:val="20"/>
          <w:szCs w:val="20"/>
        </w:rPr>
        <w:t>glass.</w:t>
      </w:r>
    </w:p>
    <w:p w14:paraId="042B1D74"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Satin </w:t>
      </w:r>
      <w:r w:rsidRPr="00B2105A">
        <w:rPr>
          <w:sz w:val="20"/>
          <w:szCs w:val="20"/>
        </w:rPr>
        <w:t>glass</w:t>
      </w:r>
    </w:p>
    <w:p w14:paraId="05159867"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lastRenderedPageBreak/>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Satin Tempered </w:t>
      </w:r>
      <w:r w:rsidRPr="00B2105A">
        <w:rPr>
          <w:sz w:val="20"/>
          <w:szCs w:val="20"/>
        </w:rPr>
        <w:t>glass</w:t>
      </w:r>
      <w:r>
        <w:rPr>
          <w:sz w:val="20"/>
          <w:szCs w:val="20"/>
        </w:rPr>
        <w:t>.</w:t>
      </w:r>
    </w:p>
    <w:p w14:paraId="28844FCE"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Black Tinted </w:t>
      </w:r>
      <w:r w:rsidRPr="00B2105A">
        <w:rPr>
          <w:sz w:val="20"/>
          <w:szCs w:val="20"/>
        </w:rPr>
        <w:t>glass</w:t>
      </w:r>
      <w:r>
        <w:rPr>
          <w:sz w:val="20"/>
          <w:szCs w:val="20"/>
        </w:rPr>
        <w:t>.</w:t>
      </w:r>
    </w:p>
    <w:p w14:paraId="76F66800"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Black Satin </w:t>
      </w:r>
      <w:r w:rsidRPr="00B2105A">
        <w:rPr>
          <w:sz w:val="20"/>
          <w:szCs w:val="20"/>
        </w:rPr>
        <w:t>glass</w:t>
      </w:r>
      <w:r>
        <w:rPr>
          <w:sz w:val="20"/>
          <w:szCs w:val="20"/>
        </w:rPr>
        <w:t>.</w:t>
      </w:r>
    </w:p>
    <w:p w14:paraId="6600C3DB"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Dark Tinted Tempered </w:t>
      </w:r>
      <w:r w:rsidRPr="00B2105A">
        <w:rPr>
          <w:sz w:val="20"/>
          <w:szCs w:val="20"/>
        </w:rPr>
        <w:t>glass</w:t>
      </w:r>
      <w:r>
        <w:rPr>
          <w:sz w:val="20"/>
          <w:szCs w:val="20"/>
        </w:rPr>
        <w:t>.</w:t>
      </w:r>
    </w:p>
    <w:p w14:paraId="46668C23" w14:textId="77777777" w:rsidR="00756D1E" w:rsidRDefault="00756D1E" w:rsidP="00756D1E">
      <w:pPr>
        <w:pStyle w:val="ARCATSubSub1"/>
        <w:widowControl/>
        <w:numPr>
          <w:ilvl w:val="5"/>
          <w:numId w:val="2"/>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Black Satin Tempered </w:t>
      </w:r>
      <w:r w:rsidRPr="00B2105A">
        <w:rPr>
          <w:sz w:val="20"/>
          <w:szCs w:val="20"/>
        </w:rPr>
        <w:t>glass</w:t>
      </w:r>
      <w:r>
        <w:rPr>
          <w:sz w:val="20"/>
          <w:szCs w:val="20"/>
        </w:rPr>
        <w:t>.</w:t>
      </w:r>
    </w:p>
    <w:p w14:paraId="28C098EE"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Mounting:  Sections mounted in door opening using:</w:t>
      </w:r>
    </w:p>
    <w:p w14:paraId="7FB7AFB5" w14:textId="77777777" w:rsidR="00B2105A" w:rsidRPr="00B2105A" w:rsidRDefault="00B2105A" w:rsidP="00121C29">
      <w:pPr>
        <w:pStyle w:val="RaynorSpecs"/>
      </w:pPr>
      <w:r w:rsidRPr="00B2105A">
        <w:t>** NOTE TO SPECIFIER ** Delete mounting not required.</w:t>
      </w:r>
    </w:p>
    <w:p w14:paraId="44DCBD5F"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Between-Jamb Bracket Mounting:  sections mounted between door jambs, seal against exterior perimeter seal installed along vertical and top horizontal edges of jambs.</w:t>
      </w:r>
    </w:p>
    <w:p w14:paraId="6359C0D9"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Lap Jamb Angle Mounting:  section overlap door jambs by 1 inch (25 mm) on each side of door opening.</w:t>
      </w:r>
    </w:p>
    <w:p w14:paraId="05482EC9"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Track:</w:t>
      </w:r>
    </w:p>
    <w:p w14:paraId="3D37825A"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15908C6B" w14:textId="77777777" w:rsidR="00B2105A" w:rsidRPr="00B2105A" w:rsidRDefault="00B2105A" w:rsidP="00121C29">
      <w:pPr>
        <w:pStyle w:val="RaynorSpecs"/>
      </w:pPr>
      <w:r w:rsidRPr="00B2105A">
        <w:t>** NOTE TO SPECIFIER ** Delete configuration type not required.</w:t>
      </w:r>
    </w:p>
    <w:p w14:paraId="6567908D"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Configuration Type:  Normal Headroom.</w:t>
      </w:r>
    </w:p>
    <w:p w14:paraId="51216D74"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Configuration Type:  Low Headroom.</w:t>
      </w:r>
    </w:p>
    <w:p w14:paraId="0A70DB21"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Configuration Type:  Vertical Lift.</w:t>
      </w:r>
    </w:p>
    <w:p w14:paraId="26932841"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Configuration Type:  Lift-Clearance.</w:t>
      </w:r>
    </w:p>
    <w:p w14:paraId="767BFFFB"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Configuration Type:  Incline.</w:t>
      </w:r>
    </w:p>
    <w:p w14:paraId="0E182D22"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Configuration Type:  Contour.</w:t>
      </w:r>
    </w:p>
    <w:p w14:paraId="50882906" w14:textId="77777777" w:rsidR="00B2105A" w:rsidRPr="00B2105A" w:rsidRDefault="00B2105A" w:rsidP="00121C29">
      <w:pPr>
        <w:pStyle w:val="RaynorSpecs"/>
      </w:pPr>
      <w:r w:rsidRPr="00B2105A">
        <w:t>** NOTE TO SPECIFIER ** The only mounting available on 3-inch lift-clearance is Floor-to-Shaft Angle-Mount and Clip-Angle. Refer to manufacturer's literature for other restrictions. Delete track size, jamb type and mounting options not required.</w:t>
      </w:r>
    </w:p>
    <w:p w14:paraId="129AA373"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Track Size:  2 inches (51 mm).</w:t>
      </w:r>
    </w:p>
    <w:p w14:paraId="517D2534"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 xml:space="preserve">Jamb Type:  Wood only. </w:t>
      </w:r>
    </w:p>
    <w:p w14:paraId="49091F18" w14:textId="77777777" w:rsidR="00B2105A" w:rsidRPr="00B2105A" w:rsidRDefault="00B2105A" w:rsidP="00E11C2E">
      <w:pPr>
        <w:pStyle w:val="ARCATSubSub3"/>
        <w:numPr>
          <w:ilvl w:val="6"/>
          <w:numId w:val="2"/>
        </w:numPr>
        <w:rPr>
          <w:szCs w:val="20"/>
        </w:rPr>
      </w:pPr>
      <w:r w:rsidRPr="00B2105A">
        <w:rPr>
          <w:szCs w:val="20"/>
        </w:rPr>
        <w:t>Mounting:  Adjustable track brackets.</w:t>
      </w:r>
    </w:p>
    <w:p w14:paraId="2048692D" w14:textId="77777777" w:rsidR="00812C40" w:rsidRPr="00B2105A" w:rsidRDefault="00812C40" w:rsidP="00E11C2E">
      <w:pPr>
        <w:pStyle w:val="ARCATSubSub2"/>
        <w:widowControl/>
        <w:numPr>
          <w:ilvl w:val="5"/>
          <w:numId w:val="2"/>
        </w:numPr>
        <w:suppressAutoHyphens/>
        <w:spacing w:line="259" w:lineRule="auto"/>
        <w:outlineLvl w:val="5"/>
        <w:rPr>
          <w:sz w:val="20"/>
          <w:szCs w:val="20"/>
        </w:rPr>
      </w:pPr>
      <w:r w:rsidRPr="00B2105A">
        <w:rPr>
          <w:sz w:val="20"/>
          <w:szCs w:val="20"/>
        </w:rPr>
        <w:t>Jamb Type:  Steel, wood, or masonry.</w:t>
      </w:r>
    </w:p>
    <w:p w14:paraId="14F7A06B" w14:textId="77777777" w:rsidR="00812C40" w:rsidRPr="00B2105A" w:rsidRDefault="00812C40" w:rsidP="00E11C2E">
      <w:pPr>
        <w:pStyle w:val="ARCATSubSub3"/>
        <w:numPr>
          <w:ilvl w:val="6"/>
          <w:numId w:val="2"/>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7AD1F4C5" w14:textId="77777777" w:rsidR="00812C40" w:rsidRPr="00B2105A" w:rsidRDefault="00812C40" w:rsidP="00E11C2E">
      <w:pPr>
        <w:pStyle w:val="ARCATSubSub3"/>
        <w:numPr>
          <w:ilvl w:val="6"/>
          <w:numId w:val="2"/>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63A829D7" w14:textId="77777777" w:rsidR="00812C40" w:rsidRPr="00B2105A" w:rsidRDefault="00812C40" w:rsidP="00E11C2E">
      <w:pPr>
        <w:pStyle w:val="ARCATSubSub3"/>
        <w:numPr>
          <w:ilvl w:val="6"/>
          <w:numId w:val="2"/>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455A1C1C" w14:textId="77777777" w:rsidR="00812C40" w:rsidRPr="00B2105A" w:rsidRDefault="00812C40" w:rsidP="00E11C2E">
      <w:pPr>
        <w:pStyle w:val="ARCATSubSub1"/>
        <w:widowControl/>
        <w:numPr>
          <w:ilvl w:val="4"/>
          <w:numId w:val="2"/>
        </w:numPr>
        <w:suppressAutoHyphens/>
        <w:spacing w:line="259" w:lineRule="auto"/>
        <w:outlineLvl w:val="4"/>
        <w:rPr>
          <w:sz w:val="20"/>
          <w:szCs w:val="20"/>
        </w:rPr>
      </w:pPr>
      <w:r w:rsidRPr="00B2105A">
        <w:rPr>
          <w:sz w:val="20"/>
          <w:szCs w:val="20"/>
        </w:rPr>
        <w:t>Track Size:  3 inches (76 mm).</w:t>
      </w:r>
    </w:p>
    <w:p w14:paraId="2CF53371" w14:textId="77777777" w:rsidR="00812C40" w:rsidRPr="00B2105A" w:rsidRDefault="00812C40" w:rsidP="00E11C2E">
      <w:pPr>
        <w:pStyle w:val="ARCATSubSub2"/>
        <w:widowControl/>
        <w:numPr>
          <w:ilvl w:val="5"/>
          <w:numId w:val="2"/>
        </w:numPr>
        <w:suppressAutoHyphens/>
        <w:spacing w:line="259" w:lineRule="auto"/>
        <w:outlineLvl w:val="5"/>
        <w:rPr>
          <w:sz w:val="20"/>
          <w:szCs w:val="20"/>
        </w:rPr>
      </w:pPr>
      <w:r w:rsidRPr="00B2105A">
        <w:rPr>
          <w:sz w:val="20"/>
          <w:szCs w:val="20"/>
        </w:rPr>
        <w:t>Jamb Type:  Steel, wood, or masonry.</w:t>
      </w:r>
    </w:p>
    <w:p w14:paraId="55C344A6" w14:textId="77777777" w:rsidR="00812C40" w:rsidRPr="00B2105A" w:rsidRDefault="00812C40" w:rsidP="00E11C2E">
      <w:pPr>
        <w:pStyle w:val="ARCATSubSub3"/>
        <w:numPr>
          <w:ilvl w:val="6"/>
          <w:numId w:val="2"/>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3F2D82E6" w14:textId="77777777" w:rsidR="00812C40" w:rsidRPr="00B2105A" w:rsidRDefault="00812C40" w:rsidP="00E11C2E">
      <w:pPr>
        <w:pStyle w:val="ARCATSubSub3"/>
        <w:numPr>
          <w:ilvl w:val="6"/>
          <w:numId w:val="2"/>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133A50B9" w14:textId="2FFABD15" w:rsidR="00B2105A" w:rsidRPr="00812C40" w:rsidRDefault="00812C40" w:rsidP="00E11C2E">
      <w:pPr>
        <w:pStyle w:val="ARCATSubSub3"/>
        <w:numPr>
          <w:ilvl w:val="6"/>
          <w:numId w:val="2"/>
        </w:numPr>
        <w:rPr>
          <w:szCs w:val="20"/>
        </w:rPr>
      </w:pPr>
      <w:r w:rsidRPr="00B2105A">
        <w:rPr>
          <w:szCs w:val="20"/>
        </w:rPr>
        <w:lastRenderedPageBreak/>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r>
        <w:rPr>
          <w:szCs w:val="20"/>
        </w:rPr>
        <w:t>.</w:t>
      </w:r>
    </w:p>
    <w:p w14:paraId="3F378526"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Finish:</w:t>
      </w:r>
    </w:p>
    <w:p w14:paraId="4FFBE8A2" w14:textId="77777777" w:rsidR="00B2105A" w:rsidRPr="00B2105A" w:rsidRDefault="00B2105A" w:rsidP="00121C29">
      <w:pPr>
        <w:pStyle w:val="RaynorSpecs"/>
      </w:pPr>
      <w:r w:rsidRPr="00B2105A">
        <w:t>** NOTE TO SPECIFIER ** Delete finish not required.</w:t>
      </w:r>
    </w:p>
    <w:p w14:paraId="0E1862ED"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Galvanized.</w:t>
      </w:r>
    </w:p>
    <w:p w14:paraId="0B9F087D" w14:textId="77777777" w:rsidR="00B77B20" w:rsidRDefault="00B77B20" w:rsidP="00E11C2E">
      <w:pPr>
        <w:pStyle w:val="ARCATSubSub2"/>
        <w:widowControl/>
        <w:numPr>
          <w:ilvl w:val="5"/>
          <w:numId w:val="2"/>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Architect</w:t>
      </w:r>
    </w:p>
    <w:p w14:paraId="6F156113" w14:textId="77777777" w:rsidR="00B77B20" w:rsidRPr="00B2105A" w:rsidRDefault="00B77B20" w:rsidP="00E11C2E">
      <w:pPr>
        <w:pStyle w:val="ARCATSubSub2"/>
        <w:widowControl/>
        <w:numPr>
          <w:ilvl w:val="6"/>
          <w:numId w:val="2"/>
        </w:numPr>
        <w:suppressAutoHyphens/>
        <w:spacing w:line="259" w:lineRule="auto"/>
        <w:outlineLvl w:val="5"/>
        <w:rPr>
          <w:sz w:val="20"/>
          <w:szCs w:val="20"/>
        </w:rPr>
      </w:pPr>
      <w:r>
        <w:rPr>
          <w:rFonts w:cs="Times New Roman"/>
          <w:sz w:val="20"/>
        </w:rPr>
        <w:t>Color: ____________.</w:t>
      </w:r>
    </w:p>
    <w:p w14:paraId="522A9344"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Counterbalance:</w:t>
      </w:r>
    </w:p>
    <w:p w14:paraId="46606F72"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7CA036C9" w14:textId="77777777" w:rsidR="00B2105A" w:rsidRPr="00B2105A" w:rsidRDefault="00B2105A" w:rsidP="00121C29">
      <w:pPr>
        <w:pStyle w:val="RaynorSpecs"/>
      </w:pPr>
      <w:r w:rsidRPr="00B2105A">
        <w:t>** NOTE TO SPECIFIER ** Delete one of the following two paragraphs. For high cycle insert the required cycle life (15,000 - 200,000),</w:t>
      </w:r>
    </w:p>
    <w:p w14:paraId="2962BD13"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Spring Cycle Requirements:  Standard 10,000 cycles.</w:t>
      </w:r>
    </w:p>
    <w:p w14:paraId="4BFC45B6"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Spring Cycle Requirements:  High cycle:  ___________ cycles.</w:t>
      </w:r>
    </w:p>
    <w:p w14:paraId="280B3FB8"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Hardware:</w:t>
      </w:r>
    </w:p>
    <w:p w14:paraId="52983F33"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Hinges and Brackets:  Fabricated from galvanized steel.</w:t>
      </w:r>
    </w:p>
    <w:p w14:paraId="35BD5AB3" w14:textId="77777777" w:rsidR="00B2105A" w:rsidRPr="00B2105A" w:rsidRDefault="00B2105A" w:rsidP="00121C29">
      <w:pPr>
        <w:pStyle w:val="RaynorSpecs"/>
      </w:pPr>
      <w:r w:rsidRPr="00B2105A">
        <w:t>** NOTE TO SPECIFIER ** Delete track size not required.</w:t>
      </w:r>
    </w:p>
    <w:p w14:paraId="3C4D5055"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7D0F9568"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59E3B063" w14:textId="77777777" w:rsidR="00B2105A" w:rsidRPr="00B2105A" w:rsidRDefault="00B2105A" w:rsidP="00121C29">
      <w:pPr>
        <w:pStyle w:val="RaynorSpecs"/>
      </w:pPr>
      <w:r w:rsidRPr="00B2105A">
        <w:t>** NOTE TO SPECIFIER ** Door may be provided with perimeter seal for jambs. Delete if not required.</w:t>
      </w:r>
    </w:p>
    <w:p w14:paraId="0EF2BEAD"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1189BE3B"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For bracket mounted doors provide climate seal or vinyl seal with aluminum retainer.</w:t>
      </w:r>
    </w:p>
    <w:p w14:paraId="6C538691" w14:textId="77777777" w:rsidR="00B2105A" w:rsidRPr="00B2105A" w:rsidRDefault="00B2105A" w:rsidP="00E11C2E">
      <w:pPr>
        <w:pStyle w:val="ARCATSubSub2"/>
        <w:widowControl/>
        <w:numPr>
          <w:ilvl w:val="5"/>
          <w:numId w:val="2"/>
        </w:numPr>
        <w:suppressAutoHyphens/>
        <w:spacing w:line="259" w:lineRule="auto"/>
        <w:outlineLvl w:val="5"/>
        <w:rPr>
          <w:sz w:val="20"/>
          <w:szCs w:val="20"/>
        </w:rPr>
      </w:pPr>
      <w:r w:rsidRPr="00B2105A">
        <w:rPr>
          <w:sz w:val="20"/>
          <w:szCs w:val="20"/>
        </w:rPr>
        <w:t>For angle mounted doors provide angle clip-on seal.</w:t>
      </w:r>
    </w:p>
    <w:p w14:paraId="5B5E5E29" w14:textId="77777777" w:rsidR="00B2105A" w:rsidRPr="00B2105A" w:rsidRDefault="00B2105A" w:rsidP="00121C29">
      <w:pPr>
        <w:pStyle w:val="RaynorSpecs"/>
      </w:pPr>
      <w:r w:rsidRPr="00B2105A">
        <w:t>** NOTE TO SPECIFIER ** Door may be provided with exterior or interior locking device. Retain or delete paragraph below to suit project.</w:t>
      </w:r>
    </w:p>
    <w:p w14:paraId="4E4F43E7"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51ECDC2B" w14:textId="77777777" w:rsidR="00B2105A" w:rsidRPr="00B2105A" w:rsidRDefault="00B2105A" w:rsidP="00E11C2E">
      <w:pPr>
        <w:pStyle w:val="ARCATSubSub1"/>
        <w:widowControl/>
        <w:numPr>
          <w:ilvl w:val="4"/>
          <w:numId w:val="2"/>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06C74301" w14:textId="77777777" w:rsidR="00B2105A" w:rsidRPr="00B2105A" w:rsidRDefault="00B2105A" w:rsidP="00E11C2E">
      <w:pPr>
        <w:pStyle w:val="ARCATSubPara"/>
        <w:widowControl/>
        <w:numPr>
          <w:ilvl w:val="3"/>
          <w:numId w:val="2"/>
        </w:numPr>
        <w:suppressAutoHyphens/>
        <w:spacing w:line="259" w:lineRule="auto"/>
        <w:outlineLvl w:val="3"/>
        <w:rPr>
          <w:sz w:val="20"/>
          <w:szCs w:val="20"/>
        </w:rPr>
      </w:pPr>
      <w:r w:rsidRPr="00B2105A">
        <w:rPr>
          <w:sz w:val="20"/>
          <w:szCs w:val="20"/>
        </w:rPr>
        <w:t xml:space="preserve">Commercial Aspen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13EF7E36" w14:textId="77777777" w:rsidR="00203C87" w:rsidRDefault="00203C87" w:rsidP="00121C29">
      <w:pPr>
        <w:pStyle w:val="RaynorSpecs"/>
      </w:pPr>
    </w:p>
    <w:p w14:paraId="57B80A64" w14:textId="301C1705" w:rsidR="00B2105A" w:rsidRDefault="00B2105A" w:rsidP="00121C29">
      <w:pPr>
        <w:pStyle w:val="RaynorSpecs"/>
      </w:pPr>
      <w:r w:rsidRPr="00B2105A">
        <w:t>** NOTE TO SPECIFIER ** ControlHoist (solid state) operators. Delete if not required.</w:t>
      </w:r>
    </w:p>
    <w:p w14:paraId="0AEDA8A1" w14:textId="2C5A86A2" w:rsidR="00203C87" w:rsidRPr="003153F7" w:rsidRDefault="00203C87" w:rsidP="003153F7">
      <w:pPr>
        <w:pStyle w:val="Heading2"/>
        <w:rPr>
          <w:rFonts w:ascii="Arial" w:hAnsi="Arial" w:cs="Arial"/>
          <w:b/>
          <w:bCs/>
          <w:sz w:val="20"/>
          <w:szCs w:val="20"/>
        </w:rPr>
      </w:pPr>
      <w:r w:rsidRPr="003153F7">
        <w:rPr>
          <w:rFonts w:ascii="Arial" w:hAnsi="Arial" w:cs="Arial"/>
          <w:b/>
          <w:bCs/>
          <w:color w:val="auto"/>
          <w:sz w:val="20"/>
          <w:szCs w:val="20"/>
        </w:rPr>
        <w:t>2.</w:t>
      </w:r>
      <w:r w:rsidR="003C7084">
        <w:rPr>
          <w:rFonts w:ascii="Arial" w:hAnsi="Arial" w:cs="Arial"/>
          <w:b/>
          <w:bCs/>
          <w:color w:val="auto"/>
          <w:sz w:val="20"/>
          <w:szCs w:val="20"/>
        </w:rPr>
        <w:t>3</w:t>
      </w:r>
      <w:r w:rsidRPr="003153F7">
        <w:rPr>
          <w:rFonts w:ascii="Arial" w:hAnsi="Arial" w:cs="Arial"/>
          <w:b/>
          <w:bCs/>
          <w:sz w:val="20"/>
          <w:szCs w:val="20"/>
        </w:rPr>
        <w:tab/>
      </w:r>
      <w:r w:rsidRPr="003153F7">
        <w:rPr>
          <w:rFonts w:ascii="Arial" w:hAnsi="Arial" w:cs="Arial"/>
          <w:b/>
          <w:bCs/>
          <w:color w:val="auto"/>
          <w:sz w:val="20"/>
          <w:szCs w:val="20"/>
        </w:rPr>
        <w:t>ELECTRIC O</w:t>
      </w:r>
      <w:r w:rsidR="003153F7">
        <w:rPr>
          <w:rFonts w:ascii="Arial" w:hAnsi="Arial" w:cs="Arial"/>
          <w:b/>
          <w:bCs/>
          <w:color w:val="auto"/>
          <w:sz w:val="20"/>
          <w:szCs w:val="20"/>
        </w:rPr>
        <w:t>PERATORS</w:t>
      </w:r>
    </w:p>
    <w:p w14:paraId="4A73820F" w14:textId="7B4C960B" w:rsidR="00B2105A" w:rsidRPr="00B2105A" w:rsidRDefault="00B2105A" w:rsidP="00E11C2E">
      <w:pPr>
        <w:pStyle w:val="ARCATParagraph"/>
        <w:widowControl/>
        <w:numPr>
          <w:ilvl w:val="2"/>
          <w:numId w:val="4"/>
        </w:numPr>
        <w:suppressAutoHyphens/>
        <w:spacing w:before="200" w:line="259" w:lineRule="auto"/>
        <w:outlineLvl w:val="2"/>
        <w:rPr>
          <w:sz w:val="20"/>
          <w:szCs w:val="20"/>
        </w:rPr>
      </w:pPr>
      <w:proofErr w:type="spellStart"/>
      <w:r w:rsidRPr="00B2105A">
        <w:rPr>
          <w:sz w:val="20"/>
          <w:szCs w:val="20"/>
        </w:rPr>
        <w:t>ControlHoist</w:t>
      </w:r>
      <w:proofErr w:type="spellEnd"/>
      <w:r w:rsidRPr="00B2105A">
        <w:rPr>
          <w:sz w:val="20"/>
          <w:szCs w:val="20"/>
        </w:rPr>
        <w:t xml:space="preserve"> as manufactured by Raynor Garage Doors:</w:t>
      </w:r>
    </w:p>
    <w:p w14:paraId="4C514A39" w14:textId="77777777" w:rsidR="00B2105A" w:rsidRPr="00B2105A" w:rsidRDefault="00B2105A" w:rsidP="00E11C2E">
      <w:pPr>
        <w:pStyle w:val="ARCATSubPara"/>
        <w:widowControl/>
        <w:numPr>
          <w:ilvl w:val="3"/>
          <w:numId w:val="4"/>
        </w:numPr>
        <w:suppressAutoHyphens/>
        <w:spacing w:line="259" w:lineRule="auto"/>
        <w:outlineLvl w:val="3"/>
        <w:rPr>
          <w:sz w:val="20"/>
          <w:szCs w:val="20"/>
        </w:rPr>
      </w:pPr>
      <w:r w:rsidRPr="00B2105A">
        <w:rPr>
          <w:sz w:val="20"/>
          <w:szCs w:val="20"/>
        </w:rPr>
        <w:t>Model:</w:t>
      </w:r>
    </w:p>
    <w:p w14:paraId="65993F33" w14:textId="77777777" w:rsidR="00B2105A" w:rsidRPr="00B2105A" w:rsidRDefault="00B2105A" w:rsidP="00121C29">
      <w:pPr>
        <w:pStyle w:val="RaynorSpecs"/>
      </w:pPr>
      <w:r w:rsidRPr="00B2105A">
        <w:t>** NOTE TO SPECIFIER ** ControlHoist 2.0 Optima operators (solid state) feature a heavy-duty gear drive running in oil for high reliability and efficient operation. They are designed for larger sectional doors and higher cycle applications. Delete if not required.</w:t>
      </w:r>
    </w:p>
    <w:p w14:paraId="431A8735" w14:textId="71E0B41B" w:rsidR="00B2105A" w:rsidRPr="00B2105A" w:rsidRDefault="00B2105A" w:rsidP="00E11C2E">
      <w:pPr>
        <w:pStyle w:val="ARCATSubSub1"/>
        <w:widowControl/>
        <w:numPr>
          <w:ilvl w:val="4"/>
          <w:numId w:val="4"/>
        </w:numPr>
        <w:suppressAutoHyphens/>
        <w:spacing w:line="259" w:lineRule="auto"/>
        <w:outlineLvl w:val="4"/>
        <w:rPr>
          <w:sz w:val="20"/>
          <w:szCs w:val="20"/>
        </w:rPr>
      </w:pPr>
      <w:r w:rsidRPr="00B2105A">
        <w:rPr>
          <w:sz w:val="20"/>
          <w:szCs w:val="20"/>
        </w:rPr>
        <w:t xml:space="preserve">Raynor </w:t>
      </w:r>
      <w:proofErr w:type="spellStart"/>
      <w:r w:rsidRPr="00B2105A">
        <w:rPr>
          <w:sz w:val="20"/>
          <w:szCs w:val="20"/>
        </w:rPr>
        <w:t>ControlHoist</w:t>
      </w:r>
      <w:proofErr w:type="spellEnd"/>
      <w:r w:rsidRPr="00B2105A">
        <w:rPr>
          <w:sz w:val="20"/>
          <w:szCs w:val="20"/>
        </w:rPr>
        <w:t xml:space="preserve"> Optima:</w:t>
      </w:r>
    </w:p>
    <w:p w14:paraId="6BC1C382"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Type:  Jackshaft with manual chain hoist.</w:t>
      </w:r>
    </w:p>
    <w:p w14:paraId="03764878"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Type:  Trolley.</w:t>
      </w:r>
    </w:p>
    <w:p w14:paraId="6BC6C8FB" w14:textId="77777777" w:rsidR="00B2105A" w:rsidRPr="00B2105A" w:rsidRDefault="00B2105A" w:rsidP="00121C29">
      <w:pPr>
        <w:pStyle w:val="RaynorSpecs"/>
      </w:pPr>
      <w:r w:rsidRPr="00B2105A">
        <w:t>** NOTE TO SPECIFIER ** Delete rating not required.</w:t>
      </w:r>
    </w:p>
    <w:p w14:paraId="44193786"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Motor Horsepower Rating:  Continuous 1/2 HP.</w:t>
      </w:r>
    </w:p>
    <w:p w14:paraId="1673F0B7"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lastRenderedPageBreak/>
        <w:t>Motor Horsepower Rating:  Continuous 3/4 HP.</w:t>
      </w:r>
    </w:p>
    <w:p w14:paraId="78E65892"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Motor Horsepower Rating:  Continuous 1 HP.</w:t>
      </w:r>
    </w:p>
    <w:p w14:paraId="37E0CCCE"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Motor Horsepower Rating:  Continuous 1-1/2 HP.</w:t>
      </w:r>
    </w:p>
    <w:p w14:paraId="461DC6BD"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Motor Horsepower Rating:  Continuous 2 HP.</w:t>
      </w:r>
    </w:p>
    <w:p w14:paraId="7F5E1A92" w14:textId="77777777" w:rsidR="00B2105A" w:rsidRPr="00B2105A" w:rsidRDefault="00B2105A" w:rsidP="00121C29">
      <w:pPr>
        <w:pStyle w:val="RaynorSpecs"/>
      </w:pPr>
      <w:r w:rsidRPr="00B2105A">
        <w:t>** NOTE TO SPECIFIER ** Delete electrical not required.</w:t>
      </w:r>
    </w:p>
    <w:p w14:paraId="582E520B"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115 volt single phase.</w:t>
      </w:r>
    </w:p>
    <w:p w14:paraId="040E4558"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230 volt single phase.</w:t>
      </w:r>
    </w:p>
    <w:p w14:paraId="3286F02D"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208-230 volt three phase.</w:t>
      </w:r>
    </w:p>
    <w:p w14:paraId="7DB8B274"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460 volt three phase.</w:t>
      </w:r>
    </w:p>
    <w:p w14:paraId="31A3109D"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Duty Cycle:  30 cycles/hour or 300 cycles/day.</w:t>
      </w:r>
    </w:p>
    <w:p w14:paraId="57C13645"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Control Wiring:  Solid state circuitry with provisions for connection of safety edge to reverse, external radio control hook-up and maximum run timer. Provisions for timers to close, monitored reversing devices, mid stop and lock bar sensor capability.</w:t>
      </w:r>
    </w:p>
    <w:p w14:paraId="2A4BC9BD" w14:textId="77777777" w:rsidR="00B2105A" w:rsidRPr="00B2105A" w:rsidRDefault="00B2105A" w:rsidP="00121C29">
      <w:pPr>
        <w:pStyle w:val="RaynorSpecs"/>
      </w:pPr>
      <w:r w:rsidRPr="00B2105A">
        <w:t>** NOTE TO SPECIFIER ** Delete if custom wiring not required. For custom wiring contact manufacturer.</w:t>
      </w:r>
    </w:p>
    <w:p w14:paraId="388714E1" w14:textId="77777777" w:rsidR="00B2105A" w:rsidRPr="00B2105A" w:rsidRDefault="00B2105A" w:rsidP="00E11C2E">
      <w:pPr>
        <w:pStyle w:val="ARCATSubSub3"/>
        <w:numPr>
          <w:ilvl w:val="6"/>
          <w:numId w:val="4"/>
        </w:numPr>
        <w:rPr>
          <w:szCs w:val="20"/>
        </w:rPr>
      </w:pPr>
      <w:r w:rsidRPr="00B2105A">
        <w:rPr>
          <w:szCs w:val="20"/>
        </w:rPr>
        <w:t>Provide three button momentary contact "open-stop", constant pressure on close (can be changed to momentary to close).</w:t>
      </w:r>
    </w:p>
    <w:p w14:paraId="3138BE93" w14:textId="140F9475" w:rsidR="00B2105A" w:rsidRDefault="00B2105A" w:rsidP="00E11C2E">
      <w:pPr>
        <w:pStyle w:val="ARCATSubSub3"/>
        <w:numPr>
          <w:ilvl w:val="6"/>
          <w:numId w:val="4"/>
        </w:numPr>
        <w:rPr>
          <w:szCs w:val="20"/>
        </w:rPr>
      </w:pPr>
      <w:r w:rsidRPr="00B2105A">
        <w:rPr>
          <w:szCs w:val="20"/>
        </w:rPr>
        <w:t>Custom wiring.</w:t>
      </w:r>
    </w:p>
    <w:p w14:paraId="1708EBE3" w14:textId="77777777" w:rsidR="000B2D84" w:rsidRDefault="000B2D84" w:rsidP="000B2D84">
      <w:pPr>
        <w:pStyle w:val="RaynorSpecs"/>
      </w:pPr>
      <w:r>
        <w:t>** NOTE TO SPECIFIER ** Delete eNTRAPMENT PROTECTION NOT NEEDED. at least one form of monitored entrapment protection is required to allow momentary contact and radio control OPERATION.</w:t>
      </w:r>
    </w:p>
    <w:p w14:paraId="4C4E161E" w14:textId="77777777" w:rsidR="000B2D84" w:rsidRDefault="000B2D84" w:rsidP="00E11C2E">
      <w:pPr>
        <w:pStyle w:val="ARCATSubSub3"/>
        <w:numPr>
          <w:ilvl w:val="5"/>
          <w:numId w:val="4"/>
        </w:numPr>
        <w:spacing w:line="256" w:lineRule="auto"/>
        <w:rPr>
          <w:szCs w:val="20"/>
        </w:rPr>
      </w:pPr>
      <w:r>
        <w:rPr>
          <w:szCs w:val="20"/>
        </w:rPr>
        <w:t>Entrapment protection:</w:t>
      </w:r>
    </w:p>
    <w:p w14:paraId="6AB34EA5" w14:textId="77777777" w:rsidR="000B2D84" w:rsidRDefault="000B2D84" w:rsidP="00E11C2E">
      <w:pPr>
        <w:pStyle w:val="ARCATSubSub3"/>
        <w:numPr>
          <w:ilvl w:val="6"/>
          <w:numId w:val="4"/>
        </w:numPr>
        <w:spacing w:line="256" w:lineRule="auto"/>
        <w:rPr>
          <w:szCs w:val="20"/>
        </w:rPr>
      </w:pPr>
      <w:r>
        <w:rPr>
          <w:szCs w:val="20"/>
        </w:rPr>
        <w:t>Wired Monitored electric reversing edge extending full width of door.</w:t>
      </w:r>
    </w:p>
    <w:p w14:paraId="7BDCF04C" w14:textId="77777777" w:rsidR="000B2D84" w:rsidRDefault="000B2D84" w:rsidP="00E11C2E">
      <w:pPr>
        <w:pStyle w:val="ARCATSubSub3"/>
        <w:numPr>
          <w:ilvl w:val="6"/>
          <w:numId w:val="4"/>
        </w:numPr>
        <w:spacing w:line="256" w:lineRule="auto"/>
        <w:rPr>
          <w:szCs w:val="20"/>
        </w:rPr>
      </w:pPr>
      <w:r>
        <w:rPr>
          <w:szCs w:val="20"/>
        </w:rPr>
        <w:t>Wireless Monitored electric reversing edge extending full width of door.</w:t>
      </w:r>
    </w:p>
    <w:p w14:paraId="65FB8413" w14:textId="77777777" w:rsidR="000B2D84" w:rsidRDefault="000B2D84" w:rsidP="00E11C2E">
      <w:pPr>
        <w:pStyle w:val="ARCATSubSub3"/>
        <w:numPr>
          <w:ilvl w:val="6"/>
          <w:numId w:val="4"/>
        </w:numPr>
        <w:spacing w:line="256" w:lineRule="auto"/>
        <w:rPr>
          <w:szCs w:val="20"/>
        </w:rPr>
      </w:pPr>
      <w:r>
        <w:rPr>
          <w:szCs w:val="20"/>
        </w:rPr>
        <w:t>NEMA 1 Monitored photo electric eyes mounted on jambs.</w:t>
      </w:r>
    </w:p>
    <w:p w14:paraId="7D06BF77" w14:textId="77777777" w:rsidR="000B2D84" w:rsidRDefault="000B2D84" w:rsidP="00E11C2E">
      <w:pPr>
        <w:pStyle w:val="ARCATSubSub3"/>
        <w:numPr>
          <w:ilvl w:val="6"/>
          <w:numId w:val="4"/>
        </w:numPr>
        <w:spacing w:line="256" w:lineRule="auto"/>
        <w:rPr>
          <w:szCs w:val="20"/>
        </w:rPr>
      </w:pPr>
      <w:r>
        <w:rPr>
          <w:szCs w:val="20"/>
        </w:rPr>
        <w:t>NEMA 4X Monitored photo electric eyes mounted on jambs.</w:t>
      </w:r>
    </w:p>
    <w:p w14:paraId="68F3E823" w14:textId="77777777" w:rsidR="00B2105A" w:rsidRPr="00B2105A" w:rsidRDefault="00B2105A" w:rsidP="00121C29">
      <w:pPr>
        <w:pStyle w:val="RaynorSpecs"/>
      </w:pPr>
      <w:r w:rsidRPr="00B2105A">
        <w:t>** NOTE TO SPECIFIER ** ControlHoist 2.0 Standard belt-drive operators are designed for medium- to high-cycle applications and for normal- to large-size sectional doors. Delete if not required.</w:t>
      </w:r>
    </w:p>
    <w:p w14:paraId="701D85A4" w14:textId="53DE6B23" w:rsidR="00B2105A" w:rsidRPr="00B2105A" w:rsidRDefault="00B2105A" w:rsidP="00E11C2E">
      <w:pPr>
        <w:pStyle w:val="ARCATSubSub1"/>
        <w:widowControl/>
        <w:numPr>
          <w:ilvl w:val="4"/>
          <w:numId w:val="4"/>
        </w:numPr>
        <w:suppressAutoHyphens/>
        <w:spacing w:line="259" w:lineRule="auto"/>
        <w:outlineLvl w:val="4"/>
        <w:rPr>
          <w:sz w:val="20"/>
          <w:szCs w:val="20"/>
        </w:rPr>
      </w:pPr>
      <w:r w:rsidRPr="00B2105A">
        <w:rPr>
          <w:sz w:val="20"/>
          <w:szCs w:val="20"/>
        </w:rPr>
        <w:t xml:space="preserve">Raynor </w:t>
      </w:r>
      <w:proofErr w:type="spellStart"/>
      <w:r w:rsidRPr="00B2105A">
        <w:rPr>
          <w:sz w:val="20"/>
          <w:szCs w:val="20"/>
        </w:rPr>
        <w:t>ControlHoist</w:t>
      </w:r>
      <w:proofErr w:type="spellEnd"/>
      <w:r w:rsidRPr="00B2105A">
        <w:rPr>
          <w:sz w:val="20"/>
          <w:szCs w:val="20"/>
        </w:rPr>
        <w:t xml:space="preserve"> Standard:</w:t>
      </w:r>
    </w:p>
    <w:p w14:paraId="379CD93E" w14:textId="77777777" w:rsidR="00B2105A" w:rsidRPr="00B2105A" w:rsidRDefault="00B2105A" w:rsidP="00121C29">
      <w:pPr>
        <w:pStyle w:val="RaynorSpecs"/>
      </w:pPr>
      <w:r w:rsidRPr="00B2105A">
        <w:t>** NOTE TO SPECIFIER ** Delete types not required.</w:t>
      </w:r>
    </w:p>
    <w:p w14:paraId="1746F252"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Type:  Jackshaft.</w:t>
      </w:r>
    </w:p>
    <w:p w14:paraId="17CB029E"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Type:  Jackshaft with manual chain hoist.</w:t>
      </w:r>
    </w:p>
    <w:p w14:paraId="62301E2B"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Type:  Trolley.</w:t>
      </w:r>
    </w:p>
    <w:p w14:paraId="6B024F5B" w14:textId="77777777" w:rsidR="00B2105A" w:rsidRPr="00B2105A" w:rsidRDefault="00B2105A" w:rsidP="00121C29">
      <w:pPr>
        <w:pStyle w:val="RaynorSpecs"/>
      </w:pPr>
      <w:r w:rsidRPr="00B2105A">
        <w:t>** NOTE TO SPECIFIER ** Delete rating not required.</w:t>
      </w:r>
    </w:p>
    <w:p w14:paraId="52AB39F0"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Motor Horsepower Rating:  Continuous 1/3 HP.</w:t>
      </w:r>
    </w:p>
    <w:p w14:paraId="0DDA8AFA"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Motor Horsepower Rating:  Continuous 1/2 HP.</w:t>
      </w:r>
    </w:p>
    <w:p w14:paraId="141243AF"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Motor Horsepower Rating:  Continuous 3/4 HP.</w:t>
      </w:r>
    </w:p>
    <w:p w14:paraId="1BBB4028"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115 volt single phase.</w:t>
      </w:r>
    </w:p>
    <w:p w14:paraId="7998FF1E"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230 volt single phase.</w:t>
      </w:r>
    </w:p>
    <w:p w14:paraId="7D8011C3"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208-230 volt three phase.</w:t>
      </w:r>
    </w:p>
    <w:p w14:paraId="35366D63"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460 volt three phase.</w:t>
      </w:r>
    </w:p>
    <w:p w14:paraId="040F3913"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Duty Cycle:  30 cycles/hour or 300 cycles/day.</w:t>
      </w:r>
    </w:p>
    <w:p w14:paraId="570D33AA"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Control Wiring:  Solid state circuitry with provisions for connection of safety edge to reverse, external radio control hook-up and maximum run timer. Provisions for timers to close, monitored reversing devices, mid stop and lock bar sensor capability.</w:t>
      </w:r>
    </w:p>
    <w:p w14:paraId="3083EF94" w14:textId="77777777" w:rsidR="00B2105A" w:rsidRPr="00B2105A" w:rsidRDefault="00B2105A" w:rsidP="00E11C2E">
      <w:pPr>
        <w:pStyle w:val="ARCATSubSub3"/>
        <w:numPr>
          <w:ilvl w:val="6"/>
          <w:numId w:val="4"/>
        </w:numPr>
        <w:rPr>
          <w:szCs w:val="20"/>
        </w:rPr>
      </w:pPr>
      <w:r w:rsidRPr="00B2105A">
        <w:rPr>
          <w:szCs w:val="20"/>
        </w:rPr>
        <w:t>Provide three button momentary contact "open-stop", constant pressure on close (can be changed to momentary to close).</w:t>
      </w:r>
    </w:p>
    <w:p w14:paraId="508ACD0B" w14:textId="77777777" w:rsidR="00B2105A" w:rsidRPr="00B2105A" w:rsidRDefault="00B2105A" w:rsidP="00121C29">
      <w:pPr>
        <w:pStyle w:val="RaynorSpecs"/>
      </w:pPr>
      <w:r w:rsidRPr="00B2105A">
        <w:t>** NOTE TO SPECIFIER ** Delete if custom wiring not required. For custom wiring contact manufacturer.</w:t>
      </w:r>
    </w:p>
    <w:p w14:paraId="77E8F563" w14:textId="30166F36" w:rsidR="00B2105A" w:rsidRDefault="00B2105A" w:rsidP="00E11C2E">
      <w:pPr>
        <w:pStyle w:val="ARCATSubSub3"/>
        <w:numPr>
          <w:ilvl w:val="6"/>
          <w:numId w:val="4"/>
        </w:numPr>
        <w:rPr>
          <w:szCs w:val="20"/>
        </w:rPr>
      </w:pPr>
      <w:r w:rsidRPr="00B2105A">
        <w:rPr>
          <w:szCs w:val="20"/>
        </w:rPr>
        <w:t>Custom wiring.</w:t>
      </w:r>
    </w:p>
    <w:p w14:paraId="2EAC456C" w14:textId="77777777" w:rsidR="000B2D84" w:rsidRDefault="000B2D84" w:rsidP="000B2D84">
      <w:pPr>
        <w:pStyle w:val="RaynorSpecs"/>
      </w:pPr>
      <w:r>
        <w:t>** NOTE TO SPECIFIER ** Delete eNTRAPMENT PROTECTION NOT NEEDED. at least one form of monitored entrapment protection is required to allow momentary contact and radio control OPERATION.</w:t>
      </w:r>
    </w:p>
    <w:p w14:paraId="21F00F23" w14:textId="77777777" w:rsidR="000B2D84" w:rsidRDefault="000B2D84" w:rsidP="00E11C2E">
      <w:pPr>
        <w:pStyle w:val="ARCATSubSub3"/>
        <w:numPr>
          <w:ilvl w:val="5"/>
          <w:numId w:val="4"/>
        </w:numPr>
        <w:spacing w:line="256" w:lineRule="auto"/>
        <w:rPr>
          <w:szCs w:val="20"/>
        </w:rPr>
      </w:pPr>
      <w:r>
        <w:rPr>
          <w:szCs w:val="20"/>
        </w:rPr>
        <w:t>Entrapment protection:</w:t>
      </w:r>
    </w:p>
    <w:p w14:paraId="11816F75" w14:textId="77777777" w:rsidR="000B2D84" w:rsidRDefault="000B2D84" w:rsidP="00E11C2E">
      <w:pPr>
        <w:pStyle w:val="ARCATSubSub3"/>
        <w:numPr>
          <w:ilvl w:val="6"/>
          <w:numId w:val="4"/>
        </w:numPr>
        <w:spacing w:line="256" w:lineRule="auto"/>
        <w:rPr>
          <w:szCs w:val="20"/>
        </w:rPr>
      </w:pPr>
      <w:r>
        <w:rPr>
          <w:szCs w:val="20"/>
        </w:rPr>
        <w:t>Wired Monitored electric reversing edge extending full width of door.</w:t>
      </w:r>
    </w:p>
    <w:p w14:paraId="2D9DA8C2" w14:textId="77777777" w:rsidR="000B2D84" w:rsidRDefault="000B2D84" w:rsidP="00E11C2E">
      <w:pPr>
        <w:pStyle w:val="ARCATSubSub3"/>
        <w:numPr>
          <w:ilvl w:val="6"/>
          <w:numId w:val="4"/>
        </w:numPr>
        <w:spacing w:line="256" w:lineRule="auto"/>
        <w:rPr>
          <w:szCs w:val="20"/>
        </w:rPr>
      </w:pPr>
      <w:r>
        <w:rPr>
          <w:szCs w:val="20"/>
        </w:rPr>
        <w:t>Wireless Monitored electric reversing edge extending full width of door.</w:t>
      </w:r>
    </w:p>
    <w:p w14:paraId="145FD85F" w14:textId="77777777" w:rsidR="000B2D84" w:rsidRDefault="000B2D84" w:rsidP="00E11C2E">
      <w:pPr>
        <w:pStyle w:val="ARCATSubSub3"/>
        <w:numPr>
          <w:ilvl w:val="6"/>
          <w:numId w:val="4"/>
        </w:numPr>
        <w:spacing w:line="256" w:lineRule="auto"/>
        <w:rPr>
          <w:szCs w:val="20"/>
        </w:rPr>
      </w:pPr>
      <w:r>
        <w:rPr>
          <w:szCs w:val="20"/>
        </w:rPr>
        <w:t>NEMA 1 Monitored photo electric eyes mounted on jambs.</w:t>
      </w:r>
    </w:p>
    <w:p w14:paraId="3BFC6956" w14:textId="77777777" w:rsidR="000B2D84" w:rsidRDefault="000B2D84" w:rsidP="00E11C2E">
      <w:pPr>
        <w:pStyle w:val="ARCATSubSub3"/>
        <w:numPr>
          <w:ilvl w:val="6"/>
          <w:numId w:val="4"/>
        </w:numPr>
        <w:spacing w:line="256" w:lineRule="auto"/>
        <w:rPr>
          <w:szCs w:val="20"/>
        </w:rPr>
      </w:pPr>
      <w:r>
        <w:rPr>
          <w:szCs w:val="20"/>
        </w:rPr>
        <w:lastRenderedPageBreak/>
        <w:t>NEMA 4X Monitored photo electric eyes mounted on jambs.</w:t>
      </w:r>
    </w:p>
    <w:p w14:paraId="3F1AC15D" w14:textId="77777777" w:rsidR="00B2105A" w:rsidRPr="00B2105A" w:rsidRDefault="00B2105A" w:rsidP="00121C29">
      <w:pPr>
        <w:pStyle w:val="RaynorSpecs"/>
      </w:pPr>
      <w:r w:rsidRPr="00B2105A">
        <w:t>** NOTE TO SPECIFIER ** ControlHoist 2.0 Basic belt drive operators are designed for operating sectional doors up to 14 feet high in light duty applications. Delete if not required.</w:t>
      </w:r>
    </w:p>
    <w:p w14:paraId="0078E3EE" w14:textId="7F3A0A20" w:rsidR="00B2105A" w:rsidRPr="00B2105A" w:rsidRDefault="00B2105A" w:rsidP="00E11C2E">
      <w:pPr>
        <w:pStyle w:val="ARCATSubSub1"/>
        <w:widowControl/>
        <w:numPr>
          <w:ilvl w:val="4"/>
          <w:numId w:val="4"/>
        </w:numPr>
        <w:suppressAutoHyphens/>
        <w:spacing w:line="259" w:lineRule="auto"/>
        <w:outlineLvl w:val="4"/>
        <w:rPr>
          <w:sz w:val="20"/>
          <w:szCs w:val="20"/>
        </w:rPr>
      </w:pPr>
      <w:r w:rsidRPr="00B2105A">
        <w:rPr>
          <w:sz w:val="20"/>
          <w:szCs w:val="20"/>
        </w:rPr>
        <w:t xml:space="preserve">Raynor </w:t>
      </w:r>
      <w:proofErr w:type="spellStart"/>
      <w:r w:rsidRPr="00B2105A">
        <w:rPr>
          <w:sz w:val="20"/>
          <w:szCs w:val="20"/>
        </w:rPr>
        <w:t>ControlHoist</w:t>
      </w:r>
      <w:proofErr w:type="spellEnd"/>
      <w:r w:rsidRPr="00B2105A">
        <w:rPr>
          <w:sz w:val="20"/>
          <w:szCs w:val="20"/>
        </w:rPr>
        <w:t xml:space="preserve"> Basic:</w:t>
      </w:r>
    </w:p>
    <w:p w14:paraId="38CCDE74" w14:textId="77777777" w:rsidR="00B2105A" w:rsidRPr="00B2105A" w:rsidRDefault="00B2105A" w:rsidP="00121C29">
      <w:pPr>
        <w:pStyle w:val="RaynorSpecs"/>
      </w:pPr>
      <w:r w:rsidRPr="00B2105A">
        <w:t>** NOTE TO SPECIFIER ** Delete types not required.</w:t>
      </w:r>
    </w:p>
    <w:p w14:paraId="267EDC70"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Type:  Jackshaft.</w:t>
      </w:r>
    </w:p>
    <w:p w14:paraId="6BDB80E3"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Type:  Jackshaft with manual chain hoist.</w:t>
      </w:r>
    </w:p>
    <w:p w14:paraId="5EEC7A40"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Type:  Trolley.</w:t>
      </w:r>
    </w:p>
    <w:p w14:paraId="311AD7C5"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Motor Horsepower Rating:  Intermittent 1/2 HP.</w:t>
      </w:r>
    </w:p>
    <w:p w14:paraId="6DD47755"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Electrical Requirements:  115 volt single phase.</w:t>
      </w:r>
    </w:p>
    <w:p w14:paraId="0AF2DEC2" w14:textId="1BFA2351"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 xml:space="preserve">Duty Cycle:  </w:t>
      </w:r>
      <w:r w:rsidR="00D250CB">
        <w:rPr>
          <w:sz w:val="20"/>
          <w:szCs w:val="20"/>
        </w:rPr>
        <w:t>14 cycles/hour</w:t>
      </w:r>
      <w:r w:rsidRPr="00B2105A">
        <w:rPr>
          <w:sz w:val="20"/>
          <w:szCs w:val="20"/>
        </w:rPr>
        <w:t>.</w:t>
      </w:r>
    </w:p>
    <w:p w14:paraId="22587B17" w14:textId="77777777" w:rsidR="00B2105A" w:rsidRPr="00B2105A" w:rsidRDefault="00B2105A" w:rsidP="00E11C2E">
      <w:pPr>
        <w:pStyle w:val="ARCATSubSub2"/>
        <w:widowControl/>
        <w:numPr>
          <w:ilvl w:val="5"/>
          <w:numId w:val="4"/>
        </w:numPr>
        <w:suppressAutoHyphens/>
        <w:spacing w:line="259" w:lineRule="auto"/>
        <w:outlineLvl w:val="5"/>
        <w:rPr>
          <w:sz w:val="20"/>
          <w:szCs w:val="20"/>
        </w:rPr>
      </w:pPr>
      <w:r w:rsidRPr="00B2105A">
        <w:rPr>
          <w:sz w:val="20"/>
          <w:szCs w:val="20"/>
        </w:rPr>
        <w:t>Control Wiring:  Solid state circuitry with provisions for connection of safety edge to reverse, external radio control hook-up and maximum run timer. Provisions for timers to close, monitored reversing devices, mid stop and lock bar sensor capability.</w:t>
      </w:r>
    </w:p>
    <w:p w14:paraId="3776E731" w14:textId="52AB2A62" w:rsidR="00B2105A" w:rsidRDefault="00B2105A" w:rsidP="00E11C2E">
      <w:pPr>
        <w:pStyle w:val="ARCATSubSub3"/>
        <w:numPr>
          <w:ilvl w:val="6"/>
          <w:numId w:val="4"/>
        </w:numPr>
        <w:rPr>
          <w:szCs w:val="20"/>
        </w:rPr>
      </w:pPr>
      <w:r w:rsidRPr="00B2105A">
        <w:rPr>
          <w:szCs w:val="20"/>
        </w:rPr>
        <w:t>Provide three button momentary contact "open-stop", constant pressure on close (can be changed to momentary to close).</w:t>
      </w:r>
    </w:p>
    <w:p w14:paraId="6142EE7D" w14:textId="77777777" w:rsidR="000B2D84" w:rsidRDefault="000B2D84" w:rsidP="000B2D84">
      <w:pPr>
        <w:pStyle w:val="RaynorSpecs"/>
      </w:pPr>
      <w:r>
        <w:t>** NOTE TO SPECIFIER ** Delete eNTRAPMENT PROTECTION NOT NEEDED. at least one form of monitored entrapment protection is required to allow momentary contact and radio control OPERATION.</w:t>
      </w:r>
    </w:p>
    <w:p w14:paraId="5FC41AC2" w14:textId="77777777" w:rsidR="000B2D84" w:rsidRDefault="000B2D84" w:rsidP="00E11C2E">
      <w:pPr>
        <w:pStyle w:val="ARCATSubSub3"/>
        <w:numPr>
          <w:ilvl w:val="5"/>
          <w:numId w:val="4"/>
        </w:numPr>
        <w:spacing w:line="256" w:lineRule="auto"/>
        <w:rPr>
          <w:szCs w:val="20"/>
        </w:rPr>
      </w:pPr>
      <w:r>
        <w:rPr>
          <w:szCs w:val="20"/>
        </w:rPr>
        <w:t>Entrapment protection:</w:t>
      </w:r>
    </w:p>
    <w:p w14:paraId="01436D28" w14:textId="77777777" w:rsidR="000B2D84" w:rsidRDefault="000B2D84" w:rsidP="00E11C2E">
      <w:pPr>
        <w:pStyle w:val="ARCATSubSub3"/>
        <w:numPr>
          <w:ilvl w:val="6"/>
          <w:numId w:val="4"/>
        </w:numPr>
        <w:spacing w:line="256" w:lineRule="auto"/>
        <w:rPr>
          <w:szCs w:val="20"/>
        </w:rPr>
      </w:pPr>
      <w:r>
        <w:rPr>
          <w:szCs w:val="20"/>
        </w:rPr>
        <w:t>Wired Monitored electric reversing edge extending full width of door.</w:t>
      </w:r>
    </w:p>
    <w:p w14:paraId="12BF417F" w14:textId="77777777" w:rsidR="000B2D84" w:rsidRDefault="000B2D84" w:rsidP="00E11C2E">
      <w:pPr>
        <w:pStyle w:val="ARCATSubSub3"/>
        <w:numPr>
          <w:ilvl w:val="6"/>
          <w:numId w:val="4"/>
        </w:numPr>
        <w:spacing w:line="256" w:lineRule="auto"/>
        <w:rPr>
          <w:szCs w:val="20"/>
        </w:rPr>
      </w:pPr>
      <w:r>
        <w:rPr>
          <w:szCs w:val="20"/>
        </w:rPr>
        <w:t>Wireless Monitored electric reversing edge extending full width of door.</w:t>
      </w:r>
    </w:p>
    <w:p w14:paraId="4E404DD3" w14:textId="77777777" w:rsidR="000B2D84" w:rsidRDefault="000B2D84" w:rsidP="00E11C2E">
      <w:pPr>
        <w:pStyle w:val="ARCATSubSub3"/>
        <w:numPr>
          <w:ilvl w:val="6"/>
          <w:numId w:val="4"/>
        </w:numPr>
        <w:spacing w:line="256" w:lineRule="auto"/>
        <w:rPr>
          <w:szCs w:val="20"/>
        </w:rPr>
      </w:pPr>
      <w:r>
        <w:rPr>
          <w:szCs w:val="20"/>
        </w:rPr>
        <w:t>NEMA 1 Monitored photo electric eyes mounted on jambs.</w:t>
      </w:r>
    </w:p>
    <w:p w14:paraId="13F66ED6" w14:textId="77777777" w:rsidR="000B2D84" w:rsidRDefault="000B2D84" w:rsidP="00E11C2E">
      <w:pPr>
        <w:pStyle w:val="ARCATSubSub3"/>
        <w:numPr>
          <w:ilvl w:val="6"/>
          <w:numId w:val="4"/>
        </w:numPr>
        <w:spacing w:line="256" w:lineRule="auto"/>
        <w:rPr>
          <w:szCs w:val="20"/>
        </w:rPr>
      </w:pPr>
      <w:r>
        <w:rPr>
          <w:szCs w:val="20"/>
        </w:rPr>
        <w:t>NEMA 4X Monitored photo electric eyes mounted on jambs.</w:t>
      </w:r>
    </w:p>
    <w:p w14:paraId="6790015D" w14:textId="77777777" w:rsidR="00B2105A" w:rsidRPr="00B2105A" w:rsidRDefault="00B2105A" w:rsidP="00E11C2E">
      <w:pPr>
        <w:pStyle w:val="ARCATPart"/>
        <w:widowControl/>
        <w:numPr>
          <w:ilvl w:val="0"/>
          <w:numId w:val="3"/>
        </w:numPr>
        <w:suppressAutoHyphens/>
        <w:spacing w:before="200" w:line="259" w:lineRule="auto"/>
        <w:outlineLvl w:val="0"/>
        <w:rPr>
          <w:sz w:val="20"/>
          <w:szCs w:val="20"/>
        </w:rPr>
      </w:pPr>
      <w:r w:rsidRPr="00B2105A">
        <w:rPr>
          <w:sz w:val="20"/>
          <w:szCs w:val="20"/>
        </w:rPr>
        <w:t>EXECUTION</w:t>
      </w:r>
    </w:p>
    <w:p w14:paraId="1A914054" w14:textId="77777777" w:rsidR="00B2105A" w:rsidRPr="00B2105A" w:rsidRDefault="00B2105A" w:rsidP="00E11C2E">
      <w:pPr>
        <w:pStyle w:val="ARCATArticle"/>
        <w:widowControl/>
        <w:numPr>
          <w:ilvl w:val="1"/>
          <w:numId w:val="3"/>
        </w:numPr>
        <w:suppressAutoHyphens/>
        <w:spacing w:before="200" w:line="259" w:lineRule="auto"/>
        <w:outlineLvl w:val="1"/>
        <w:rPr>
          <w:sz w:val="20"/>
          <w:szCs w:val="20"/>
        </w:rPr>
      </w:pPr>
      <w:r w:rsidRPr="00B2105A">
        <w:rPr>
          <w:sz w:val="20"/>
          <w:szCs w:val="20"/>
        </w:rPr>
        <w:t>EXAMINATION</w:t>
      </w:r>
    </w:p>
    <w:p w14:paraId="515D8D70"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Do not begin installation until substrates have been properly prepared. Verify that site conditions are acceptable for installation of doors, operators, controls and accessories. Ensure that openings are square, flush and plumb.</w:t>
      </w:r>
    </w:p>
    <w:p w14:paraId="0D07E100"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If substrate preparation is the responsibility of another installer, notify Architect of unsatisfactory preparation before proceeding.</w:t>
      </w:r>
    </w:p>
    <w:p w14:paraId="024F7247" w14:textId="77777777" w:rsidR="00B2105A" w:rsidRPr="00B2105A" w:rsidRDefault="00B2105A" w:rsidP="00E11C2E">
      <w:pPr>
        <w:pStyle w:val="ARCATArticle"/>
        <w:widowControl/>
        <w:numPr>
          <w:ilvl w:val="1"/>
          <w:numId w:val="3"/>
        </w:numPr>
        <w:suppressAutoHyphens/>
        <w:spacing w:before="200" w:line="259" w:lineRule="auto"/>
        <w:outlineLvl w:val="1"/>
        <w:rPr>
          <w:sz w:val="20"/>
          <w:szCs w:val="20"/>
        </w:rPr>
      </w:pPr>
      <w:r w:rsidRPr="00B2105A">
        <w:rPr>
          <w:sz w:val="20"/>
          <w:szCs w:val="20"/>
        </w:rPr>
        <w:t>PREPARATION</w:t>
      </w:r>
    </w:p>
    <w:p w14:paraId="3CDFC6E4"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Clean surfaces thoroughly prior to installation.</w:t>
      </w:r>
    </w:p>
    <w:p w14:paraId="6FDDDC0A"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Prepare surfaces using the methods recommended by the manufacturer for achieving the best result for the substrate under the project conditions.</w:t>
      </w:r>
    </w:p>
    <w:p w14:paraId="2D4F59DB" w14:textId="77777777" w:rsidR="00B2105A" w:rsidRPr="00B2105A" w:rsidRDefault="00B2105A" w:rsidP="00E11C2E">
      <w:pPr>
        <w:pStyle w:val="ARCATArticle"/>
        <w:widowControl/>
        <w:numPr>
          <w:ilvl w:val="1"/>
          <w:numId w:val="3"/>
        </w:numPr>
        <w:suppressAutoHyphens/>
        <w:spacing w:before="200" w:line="259" w:lineRule="auto"/>
        <w:outlineLvl w:val="1"/>
        <w:rPr>
          <w:sz w:val="20"/>
          <w:szCs w:val="20"/>
        </w:rPr>
      </w:pPr>
      <w:r w:rsidRPr="00B2105A">
        <w:rPr>
          <w:sz w:val="20"/>
          <w:szCs w:val="20"/>
        </w:rPr>
        <w:t>INSTALLATION</w:t>
      </w:r>
    </w:p>
    <w:p w14:paraId="5836E187"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General:  Install door, track and operating equipment complete with all necessary accessories and hardware according to shop drawings, manufacturer's instructions.</w:t>
      </w:r>
    </w:p>
    <w:p w14:paraId="4C76D002"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Lubricate bearings and sliding parts, and adjust doors for proper operation, balance, clearance and similar requirements.</w:t>
      </w:r>
    </w:p>
    <w:p w14:paraId="0516C003" w14:textId="77777777" w:rsidR="00B2105A" w:rsidRPr="00B2105A" w:rsidRDefault="00B2105A" w:rsidP="00E11C2E">
      <w:pPr>
        <w:pStyle w:val="ARCATArticle"/>
        <w:widowControl/>
        <w:numPr>
          <w:ilvl w:val="1"/>
          <w:numId w:val="3"/>
        </w:numPr>
        <w:suppressAutoHyphens/>
        <w:spacing w:before="200" w:line="259" w:lineRule="auto"/>
        <w:outlineLvl w:val="1"/>
        <w:rPr>
          <w:sz w:val="20"/>
          <w:szCs w:val="20"/>
        </w:rPr>
      </w:pPr>
      <w:r w:rsidRPr="00B2105A">
        <w:rPr>
          <w:sz w:val="20"/>
          <w:szCs w:val="20"/>
        </w:rPr>
        <w:t>PROTECTION</w:t>
      </w:r>
    </w:p>
    <w:p w14:paraId="54D0DA0D"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lastRenderedPageBreak/>
        <w:t>Clean installed products in accordance with manufacturer's instructions prior to Owner's acceptance. Remove and legally dispose of construction debris from project site.</w:t>
      </w:r>
    </w:p>
    <w:p w14:paraId="6B4A0FF1"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Remove temporary coverings and protection of adjacent work areas. Repair or replace installed products damaged prior to or during installation.</w:t>
      </w:r>
    </w:p>
    <w:p w14:paraId="13528DFC"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Lubricate bearings and sliding parts, assure weather tight fit around door perimeter and adjust doors for proper operation, balance, clearance and similar requirements. Protect installed products until completion of project.</w:t>
      </w:r>
    </w:p>
    <w:p w14:paraId="611DB2B8" w14:textId="77777777" w:rsidR="00B2105A" w:rsidRPr="00B2105A" w:rsidRDefault="00B2105A" w:rsidP="00E11C2E">
      <w:pPr>
        <w:pStyle w:val="ARCATParagraph"/>
        <w:widowControl/>
        <w:numPr>
          <w:ilvl w:val="2"/>
          <w:numId w:val="3"/>
        </w:numPr>
        <w:suppressAutoHyphens/>
        <w:spacing w:before="200" w:line="259" w:lineRule="auto"/>
        <w:outlineLvl w:val="2"/>
        <w:rPr>
          <w:sz w:val="20"/>
          <w:szCs w:val="20"/>
        </w:rPr>
      </w:pPr>
      <w:r w:rsidRPr="00B2105A">
        <w:rPr>
          <w:sz w:val="20"/>
          <w:szCs w:val="20"/>
        </w:rPr>
        <w:t>Touch-up, repair or replace damaged products before Substantial Completion.</w:t>
      </w:r>
    </w:p>
    <w:p w14:paraId="4B5E2332" w14:textId="77777777" w:rsidR="00B2105A" w:rsidRPr="00B2105A" w:rsidRDefault="00B2105A" w:rsidP="00B2105A">
      <w:pPr>
        <w:pStyle w:val="ARCATEndOfSection"/>
        <w:rPr>
          <w:szCs w:val="20"/>
        </w:rPr>
      </w:pPr>
      <w:r w:rsidRPr="00B2105A">
        <w:rPr>
          <w:szCs w:val="20"/>
        </w:rPr>
        <w:t>END OF SECTION</w:t>
      </w:r>
    </w:p>
    <w:p w14:paraId="07406B3F" w14:textId="77777777" w:rsidR="00B2105A" w:rsidRPr="00B2105A" w:rsidRDefault="00B2105A" w:rsidP="003E24E8">
      <w:pPr>
        <w:pStyle w:val="ARCATTitle"/>
        <w:jc w:val="center"/>
        <w:outlineLvl w:val="0"/>
        <w:rPr>
          <w:rFonts w:cs="Times New Roman"/>
          <w:b/>
          <w:bCs/>
          <w:sz w:val="20"/>
          <w:szCs w:val="20"/>
        </w:rPr>
      </w:pPr>
    </w:p>
    <w:sectPr w:rsidR="00B2105A" w:rsidRPr="00B2105A" w:rsidSect="0008015E">
      <w:headerReference w:type="default" r:id="rId9"/>
      <w:footerReference w:type="default" r:id="rId10"/>
      <w:pgSz w:w="12240" w:h="15840"/>
      <w:pgMar w:top="1440" w:right="1440" w:bottom="1440" w:left="1440" w:header="245"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AC00" w14:textId="77777777" w:rsidR="0008015E" w:rsidRDefault="0008015E" w:rsidP="00190D64">
      <w:pPr>
        <w:spacing w:after="0" w:line="240" w:lineRule="auto"/>
      </w:pPr>
      <w:r>
        <w:separator/>
      </w:r>
    </w:p>
  </w:endnote>
  <w:endnote w:type="continuationSeparator" w:id="0">
    <w:p w14:paraId="07373477" w14:textId="77777777" w:rsidR="0008015E" w:rsidRDefault="0008015E" w:rsidP="0019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5F85" w14:textId="4C395E4D" w:rsidR="00006A61" w:rsidRDefault="00605E80">
    <w:pPr>
      <w:pStyle w:val="Footer"/>
    </w:pPr>
    <w:r>
      <w:t>V080224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EE4B" w14:textId="77777777" w:rsidR="0008015E" w:rsidRDefault="0008015E" w:rsidP="00190D64">
      <w:pPr>
        <w:spacing w:after="0" w:line="240" w:lineRule="auto"/>
      </w:pPr>
      <w:r>
        <w:separator/>
      </w:r>
    </w:p>
  </w:footnote>
  <w:footnote w:type="continuationSeparator" w:id="0">
    <w:p w14:paraId="0074A04D" w14:textId="77777777" w:rsidR="0008015E" w:rsidRDefault="0008015E" w:rsidP="0019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7962" w14:textId="4419E4E1" w:rsidR="0038325F" w:rsidRDefault="0038325F">
    <w:pPr>
      <w:pStyle w:val="Header"/>
    </w:pPr>
    <w:r>
      <w:rPr>
        <w:noProof/>
      </w:rPr>
      <w:drawing>
        <wp:anchor distT="0" distB="0" distL="114300" distR="114300" simplePos="0" relativeHeight="251658240" behindDoc="1" locked="0" layoutInCell="1" allowOverlap="1" wp14:anchorId="1617F8F6" wp14:editId="1D7EE493">
          <wp:simplePos x="0" y="0"/>
          <wp:positionH relativeFrom="column">
            <wp:posOffset>-752475</wp:posOffset>
          </wp:positionH>
          <wp:positionV relativeFrom="paragraph">
            <wp:posOffset>7620</wp:posOffset>
          </wp:positionV>
          <wp:extent cx="7467600" cy="1147445"/>
          <wp:effectExtent l="0" t="0" r="0" b="0"/>
          <wp:wrapTight wrapText="bothSides">
            <wp:wrapPolygon edited="0">
              <wp:start x="0" y="0"/>
              <wp:lineTo x="0" y="21158"/>
              <wp:lineTo x="21545" y="21158"/>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FA5"/>
    <w:multiLevelType w:val="multilevel"/>
    <w:tmpl w:val="BD9227CE"/>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abstractNum w:abstractNumId="1" w15:restartNumberingAfterBreak="0">
    <w:nsid w:val="1C2D3320"/>
    <w:multiLevelType w:val="multilevel"/>
    <w:tmpl w:val="71065444"/>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color w:val="auto"/>
      </w:rPr>
    </w:lvl>
  </w:abstractNum>
  <w:abstractNum w:abstractNumId="2" w15:restartNumberingAfterBreak="0">
    <w:nsid w:val="290A11E5"/>
    <w:multiLevelType w:val="multilevel"/>
    <w:tmpl w:val="5FCEF23C"/>
    <w:lvl w:ilvl="0">
      <w:start w:val="1"/>
      <w:numFmt w:val="decimal"/>
      <w:lvlRestart w:val="0"/>
      <w:suff w:val="nothing"/>
      <w:lvlText w:val="PART  %1  "/>
      <w:lvlJc w:val="left"/>
      <w:rPr>
        <w:rFonts w:cs="Times New Roman"/>
        <w:color w:val="auto"/>
      </w:rPr>
    </w:lvl>
    <w:lvl w:ilvl="1">
      <w:start w:val="1"/>
      <w:numFmt w:val="decimal"/>
      <w:lvlText w:val="%1.%2"/>
      <w:lvlJc w:val="left"/>
      <w:pPr>
        <w:tabs>
          <w:tab w:val="num" w:pos="576"/>
        </w:tabs>
        <w:ind w:left="576" w:hanging="576"/>
      </w:pPr>
      <w:rPr>
        <w:rFonts w:cs="Times New Roman"/>
        <w:color w:val="auto"/>
      </w:rPr>
    </w:lvl>
    <w:lvl w:ilvl="2">
      <w:start w:val="1"/>
      <w:numFmt w:val="upperLetter"/>
      <w:lvlText w:val="%3."/>
      <w:lvlJc w:val="left"/>
      <w:pPr>
        <w:tabs>
          <w:tab w:val="num" w:pos="1152"/>
        </w:tabs>
        <w:ind w:left="1152" w:hanging="576"/>
      </w:pPr>
      <w:rPr>
        <w:rFonts w:cs="Times New Roman"/>
        <w:color w:val="auto"/>
      </w:rPr>
    </w:lvl>
    <w:lvl w:ilvl="3">
      <w:start w:val="1"/>
      <w:numFmt w:val="decimal"/>
      <w:lvlText w:val="%4."/>
      <w:lvlJc w:val="left"/>
      <w:pPr>
        <w:tabs>
          <w:tab w:val="num" w:pos="1728"/>
        </w:tabs>
        <w:ind w:left="1728" w:hanging="576"/>
      </w:pPr>
      <w:rPr>
        <w:rFonts w:cs="Times New Roman"/>
        <w:color w:val="auto"/>
      </w:rPr>
    </w:lvl>
    <w:lvl w:ilvl="4">
      <w:start w:val="1"/>
      <w:numFmt w:val="lowerLetter"/>
      <w:lvlText w:val="%5."/>
      <w:lvlJc w:val="left"/>
      <w:pPr>
        <w:tabs>
          <w:tab w:val="num" w:pos="2304"/>
        </w:tabs>
        <w:ind w:left="2304" w:hanging="576"/>
      </w:pPr>
      <w:rPr>
        <w:rFonts w:cs="Times New Roman"/>
        <w:color w:val="auto"/>
      </w:rPr>
    </w:lvl>
    <w:lvl w:ilvl="5">
      <w:start w:val="1"/>
      <w:numFmt w:val="decimal"/>
      <w:lvlText w:val="%6)"/>
      <w:lvlJc w:val="left"/>
      <w:pPr>
        <w:tabs>
          <w:tab w:val="num" w:pos="2880"/>
        </w:tabs>
        <w:ind w:left="2880" w:hanging="576"/>
      </w:pPr>
      <w:rPr>
        <w:rFonts w:cs="Times New Roman"/>
        <w:color w:val="auto"/>
      </w:rPr>
    </w:lvl>
    <w:lvl w:ilvl="6">
      <w:start w:val="1"/>
      <w:numFmt w:val="lowerLetter"/>
      <w:lvlText w:val="%7)"/>
      <w:lvlJc w:val="left"/>
      <w:pPr>
        <w:tabs>
          <w:tab w:val="num" w:pos="3456"/>
        </w:tabs>
        <w:ind w:left="3456" w:hanging="576"/>
      </w:pPr>
      <w:rPr>
        <w:rFonts w:cs="Times New Roman"/>
        <w:color w:val="auto"/>
      </w:rPr>
    </w:lvl>
    <w:lvl w:ilvl="7">
      <w:start w:val="1"/>
      <w:numFmt w:val="decimal"/>
      <w:lvlText w:val="%8)"/>
      <w:lvlJc w:val="left"/>
      <w:pPr>
        <w:tabs>
          <w:tab w:val="num" w:pos="4032"/>
        </w:tabs>
        <w:ind w:left="4032" w:hanging="576"/>
      </w:pPr>
      <w:rPr>
        <w:rFonts w:cs="Times New Roman"/>
        <w:color w:val="auto"/>
      </w:rPr>
    </w:lvl>
    <w:lvl w:ilvl="8">
      <w:start w:val="1"/>
      <w:numFmt w:val="lowerLetter"/>
      <w:lvlText w:val="%9)"/>
      <w:lvlJc w:val="left"/>
      <w:pPr>
        <w:tabs>
          <w:tab w:val="num" w:pos="4608"/>
        </w:tabs>
        <w:ind w:left="4608" w:hanging="576"/>
      </w:pPr>
      <w:rPr>
        <w:rFonts w:cs="Times New Roman"/>
        <w:color w:val="auto"/>
      </w:rPr>
    </w:lvl>
  </w:abstractNum>
  <w:abstractNum w:abstractNumId="3" w15:restartNumberingAfterBreak="0">
    <w:nsid w:val="332C61DA"/>
    <w:multiLevelType w:val="multilevel"/>
    <w:tmpl w:val="BD9227CE"/>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abstractNum w:abstractNumId="4" w15:restartNumberingAfterBreak="0">
    <w:nsid w:val="77BB12AC"/>
    <w:multiLevelType w:val="multilevel"/>
    <w:tmpl w:val="5EA2FD2A"/>
    <w:lvl w:ilvl="0">
      <w:start w:val="3"/>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num w:numId="1" w16cid:durableId="618267990">
    <w:abstractNumId w:val="2"/>
  </w:num>
  <w:num w:numId="2" w16cid:durableId="426968631">
    <w:abstractNumId w:val="3"/>
  </w:num>
  <w:num w:numId="3" w16cid:durableId="1747796295">
    <w:abstractNumId w:val="4"/>
  </w:num>
  <w:num w:numId="4" w16cid:durableId="1263369973">
    <w:abstractNumId w:val="0"/>
  </w:num>
  <w:num w:numId="5" w16cid:durableId="90965706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64"/>
    <w:rsid w:val="000034BD"/>
    <w:rsid w:val="00006A61"/>
    <w:rsid w:val="0002070E"/>
    <w:rsid w:val="00026E11"/>
    <w:rsid w:val="00060BDA"/>
    <w:rsid w:val="00071E25"/>
    <w:rsid w:val="00077944"/>
    <w:rsid w:val="0008015E"/>
    <w:rsid w:val="000827CD"/>
    <w:rsid w:val="00094415"/>
    <w:rsid w:val="000B2D84"/>
    <w:rsid w:val="000B47BC"/>
    <w:rsid w:val="000C5435"/>
    <w:rsid w:val="000C6B16"/>
    <w:rsid w:val="000E0442"/>
    <w:rsid w:val="000F1EA8"/>
    <w:rsid w:val="000F7F69"/>
    <w:rsid w:val="001020B3"/>
    <w:rsid w:val="00103566"/>
    <w:rsid w:val="00106FE4"/>
    <w:rsid w:val="001151BB"/>
    <w:rsid w:val="00121C29"/>
    <w:rsid w:val="0012760D"/>
    <w:rsid w:val="00136B43"/>
    <w:rsid w:val="00140836"/>
    <w:rsid w:val="001455D8"/>
    <w:rsid w:val="00153EF4"/>
    <w:rsid w:val="00160812"/>
    <w:rsid w:val="00164236"/>
    <w:rsid w:val="00166314"/>
    <w:rsid w:val="00182170"/>
    <w:rsid w:val="00185471"/>
    <w:rsid w:val="00190D64"/>
    <w:rsid w:val="001C179D"/>
    <w:rsid w:val="001C64B7"/>
    <w:rsid w:val="001C7396"/>
    <w:rsid w:val="001D032C"/>
    <w:rsid w:val="001E4E6E"/>
    <w:rsid w:val="00203C87"/>
    <w:rsid w:val="00217B83"/>
    <w:rsid w:val="00217BAC"/>
    <w:rsid w:val="002252C6"/>
    <w:rsid w:val="00225B51"/>
    <w:rsid w:val="0022661F"/>
    <w:rsid w:val="00243174"/>
    <w:rsid w:val="002504D3"/>
    <w:rsid w:val="00277B70"/>
    <w:rsid w:val="002807F7"/>
    <w:rsid w:val="002929A2"/>
    <w:rsid w:val="002942D7"/>
    <w:rsid w:val="0029461E"/>
    <w:rsid w:val="002A2E98"/>
    <w:rsid w:val="002A6E83"/>
    <w:rsid w:val="002B7CA8"/>
    <w:rsid w:val="002C4210"/>
    <w:rsid w:val="002C56D8"/>
    <w:rsid w:val="002D2081"/>
    <w:rsid w:val="002E041B"/>
    <w:rsid w:val="002E1DB8"/>
    <w:rsid w:val="002F26FA"/>
    <w:rsid w:val="003153F7"/>
    <w:rsid w:val="00324860"/>
    <w:rsid w:val="00333AA8"/>
    <w:rsid w:val="00340BED"/>
    <w:rsid w:val="00346D6A"/>
    <w:rsid w:val="0037678B"/>
    <w:rsid w:val="003801D3"/>
    <w:rsid w:val="0038325F"/>
    <w:rsid w:val="00385566"/>
    <w:rsid w:val="00387B6A"/>
    <w:rsid w:val="003A1698"/>
    <w:rsid w:val="003B2242"/>
    <w:rsid w:val="003C7084"/>
    <w:rsid w:val="003C7375"/>
    <w:rsid w:val="003D37D2"/>
    <w:rsid w:val="003D4B22"/>
    <w:rsid w:val="003D64DD"/>
    <w:rsid w:val="003D7B6C"/>
    <w:rsid w:val="003E139D"/>
    <w:rsid w:val="003E24E8"/>
    <w:rsid w:val="00402524"/>
    <w:rsid w:val="00412B40"/>
    <w:rsid w:val="00414A3F"/>
    <w:rsid w:val="004279E4"/>
    <w:rsid w:val="00436D2F"/>
    <w:rsid w:val="00456084"/>
    <w:rsid w:val="004676FB"/>
    <w:rsid w:val="00471910"/>
    <w:rsid w:val="00476285"/>
    <w:rsid w:val="00483A55"/>
    <w:rsid w:val="00487C28"/>
    <w:rsid w:val="004931A6"/>
    <w:rsid w:val="004A0A5B"/>
    <w:rsid w:val="004A54FD"/>
    <w:rsid w:val="004C0121"/>
    <w:rsid w:val="004D5DCE"/>
    <w:rsid w:val="004F64D8"/>
    <w:rsid w:val="004F6A02"/>
    <w:rsid w:val="005031BA"/>
    <w:rsid w:val="005142F4"/>
    <w:rsid w:val="00557253"/>
    <w:rsid w:val="00563EA5"/>
    <w:rsid w:val="005644B7"/>
    <w:rsid w:val="005663E0"/>
    <w:rsid w:val="00574945"/>
    <w:rsid w:val="00575D49"/>
    <w:rsid w:val="0059461A"/>
    <w:rsid w:val="005C6731"/>
    <w:rsid w:val="00605E80"/>
    <w:rsid w:val="006067D5"/>
    <w:rsid w:val="00606913"/>
    <w:rsid w:val="006147C5"/>
    <w:rsid w:val="00621EF5"/>
    <w:rsid w:val="00630DAD"/>
    <w:rsid w:val="006630E1"/>
    <w:rsid w:val="00665519"/>
    <w:rsid w:val="00671751"/>
    <w:rsid w:val="006905B7"/>
    <w:rsid w:val="00691E8B"/>
    <w:rsid w:val="006A2245"/>
    <w:rsid w:val="006A5D9F"/>
    <w:rsid w:val="006C2EFA"/>
    <w:rsid w:val="006C59F5"/>
    <w:rsid w:val="006D2F0E"/>
    <w:rsid w:val="006E16A2"/>
    <w:rsid w:val="006F111F"/>
    <w:rsid w:val="006F3548"/>
    <w:rsid w:val="006F4D7A"/>
    <w:rsid w:val="007034CE"/>
    <w:rsid w:val="00706323"/>
    <w:rsid w:val="00706642"/>
    <w:rsid w:val="00716226"/>
    <w:rsid w:val="00722377"/>
    <w:rsid w:val="00755A25"/>
    <w:rsid w:val="00756D1E"/>
    <w:rsid w:val="007607B7"/>
    <w:rsid w:val="00776DCB"/>
    <w:rsid w:val="007777EC"/>
    <w:rsid w:val="007819C8"/>
    <w:rsid w:val="00783619"/>
    <w:rsid w:val="00791CC3"/>
    <w:rsid w:val="00793C09"/>
    <w:rsid w:val="00793FD3"/>
    <w:rsid w:val="0079764F"/>
    <w:rsid w:val="007C1B24"/>
    <w:rsid w:val="007C4D18"/>
    <w:rsid w:val="007C795D"/>
    <w:rsid w:val="007D02CB"/>
    <w:rsid w:val="007D2085"/>
    <w:rsid w:val="007D6A27"/>
    <w:rsid w:val="007E5A4E"/>
    <w:rsid w:val="007F2A0B"/>
    <w:rsid w:val="007F475C"/>
    <w:rsid w:val="00812C40"/>
    <w:rsid w:val="00816332"/>
    <w:rsid w:val="0081662E"/>
    <w:rsid w:val="00817718"/>
    <w:rsid w:val="00827E5E"/>
    <w:rsid w:val="00832944"/>
    <w:rsid w:val="00845961"/>
    <w:rsid w:val="00846E35"/>
    <w:rsid w:val="0085218B"/>
    <w:rsid w:val="00864813"/>
    <w:rsid w:val="008722EF"/>
    <w:rsid w:val="0087389A"/>
    <w:rsid w:val="00891568"/>
    <w:rsid w:val="00896F79"/>
    <w:rsid w:val="008A4FF0"/>
    <w:rsid w:val="008B083E"/>
    <w:rsid w:val="008B3BA2"/>
    <w:rsid w:val="008C187C"/>
    <w:rsid w:val="008E095F"/>
    <w:rsid w:val="008E2E73"/>
    <w:rsid w:val="008F6EC3"/>
    <w:rsid w:val="00901425"/>
    <w:rsid w:val="00916403"/>
    <w:rsid w:val="00920EC5"/>
    <w:rsid w:val="00923E7A"/>
    <w:rsid w:val="00935647"/>
    <w:rsid w:val="009370F5"/>
    <w:rsid w:val="00937C3C"/>
    <w:rsid w:val="009453D9"/>
    <w:rsid w:val="009604AB"/>
    <w:rsid w:val="009765FB"/>
    <w:rsid w:val="00982F93"/>
    <w:rsid w:val="00990F41"/>
    <w:rsid w:val="00991619"/>
    <w:rsid w:val="00992954"/>
    <w:rsid w:val="009A4E18"/>
    <w:rsid w:val="009C5134"/>
    <w:rsid w:val="009C56A3"/>
    <w:rsid w:val="009D7C43"/>
    <w:rsid w:val="009E045E"/>
    <w:rsid w:val="009E4D2E"/>
    <w:rsid w:val="009F1378"/>
    <w:rsid w:val="009F60C0"/>
    <w:rsid w:val="00A15DDA"/>
    <w:rsid w:val="00A247C5"/>
    <w:rsid w:val="00A33387"/>
    <w:rsid w:val="00A37BC8"/>
    <w:rsid w:val="00A40329"/>
    <w:rsid w:val="00A44423"/>
    <w:rsid w:val="00A5135B"/>
    <w:rsid w:val="00A51E45"/>
    <w:rsid w:val="00A97D94"/>
    <w:rsid w:val="00AA5779"/>
    <w:rsid w:val="00AB4C42"/>
    <w:rsid w:val="00AC02BD"/>
    <w:rsid w:val="00AC287D"/>
    <w:rsid w:val="00AE46C1"/>
    <w:rsid w:val="00AF6160"/>
    <w:rsid w:val="00B017A5"/>
    <w:rsid w:val="00B1521F"/>
    <w:rsid w:val="00B2105A"/>
    <w:rsid w:val="00B24775"/>
    <w:rsid w:val="00B270B2"/>
    <w:rsid w:val="00B400AC"/>
    <w:rsid w:val="00B407D0"/>
    <w:rsid w:val="00B604FD"/>
    <w:rsid w:val="00B638DE"/>
    <w:rsid w:val="00B77B20"/>
    <w:rsid w:val="00B80F87"/>
    <w:rsid w:val="00B86B00"/>
    <w:rsid w:val="00B8745B"/>
    <w:rsid w:val="00B87BF3"/>
    <w:rsid w:val="00B96892"/>
    <w:rsid w:val="00BA6C4A"/>
    <w:rsid w:val="00BB5E0D"/>
    <w:rsid w:val="00BC0160"/>
    <w:rsid w:val="00BC7BCC"/>
    <w:rsid w:val="00BD36BB"/>
    <w:rsid w:val="00BD4B3D"/>
    <w:rsid w:val="00BD4BA2"/>
    <w:rsid w:val="00BE7ED7"/>
    <w:rsid w:val="00BF3CD3"/>
    <w:rsid w:val="00C20015"/>
    <w:rsid w:val="00C24341"/>
    <w:rsid w:val="00C40995"/>
    <w:rsid w:val="00C50B54"/>
    <w:rsid w:val="00C55226"/>
    <w:rsid w:val="00C55D90"/>
    <w:rsid w:val="00C766B3"/>
    <w:rsid w:val="00C9465A"/>
    <w:rsid w:val="00CA2747"/>
    <w:rsid w:val="00CA6DE7"/>
    <w:rsid w:val="00CB5C37"/>
    <w:rsid w:val="00CD5D78"/>
    <w:rsid w:val="00CE13FB"/>
    <w:rsid w:val="00CE3646"/>
    <w:rsid w:val="00CF0382"/>
    <w:rsid w:val="00CF4C74"/>
    <w:rsid w:val="00D250CB"/>
    <w:rsid w:val="00D31A72"/>
    <w:rsid w:val="00D42EF4"/>
    <w:rsid w:val="00D51AEC"/>
    <w:rsid w:val="00D5372F"/>
    <w:rsid w:val="00D80DFD"/>
    <w:rsid w:val="00D83359"/>
    <w:rsid w:val="00D91E84"/>
    <w:rsid w:val="00DC4544"/>
    <w:rsid w:val="00DD302B"/>
    <w:rsid w:val="00DD6F52"/>
    <w:rsid w:val="00DE11D8"/>
    <w:rsid w:val="00E035AA"/>
    <w:rsid w:val="00E11C2E"/>
    <w:rsid w:val="00E12653"/>
    <w:rsid w:val="00E17A87"/>
    <w:rsid w:val="00E27BC9"/>
    <w:rsid w:val="00E27C6B"/>
    <w:rsid w:val="00E41619"/>
    <w:rsid w:val="00E419B5"/>
    <w:rsid w:val="00E52F91"/>
    <w:rsid w:val="00E5639F"/>
    <w:rsid w:val="00E6091D"/>
    <w:rsid w:val="00E62BC1"/>
    <w:rsid w:val="00E85850"/>
    <w:rsid w:val="00E95864"/>
    <w:rsid w:val="00EA704E"/>
    <w:rsid w:val="00EC04B5"/>
    <w:rsid w:val="00ED4191"/>
    <w:rsid w:val="00EF0278"/>
    <w:rsid w:val="00F1309E"/>
    <w:rsid w:val="00F15974"/>
    <w:rsid w:val="00F16AC9"/>
    <w:rsid w:val="00F24DBE"/>
    <w:rsid w:val="00F2599C"/>
    <w:rsid w:val="00F422B1"/>
    <w:rsid w:val="00F44ECB"/>
    <w:rsid w:val="00F561FF"/>
    <w:rsid w:val="00F56625"/>
    <w:rsid w:val="00F837D5"/>
    <w:rsid w:val="00F854E1"/>
    <w:rsid w:val="00F95F6D"/>
    <w:rsid w:val="00FB10A4"/>
    <w:rsid w:val="00FB59B9"/>
    <w:rsid w:val="00FB5D45"/>
    <w:rsid w:val="00FD1B67"/>
    <w:rsid w:val="00FD1CF9"/>
    <w:rsid w:val="00FD25D0"/>
    <w:rsid w:val="00FD3E49"/>
    <w:rsid w:val="00FD7D34"/>
    <w:rsid w:val="00FE2F86"/>
    <w:rsid w:val="00FE3F4C"/>
    <w:rsid w:val="00FF2B24"/>
    <w:rsid w:val="00FF4BCB"/>
    <w:rsid w:val="00FF4CB2"/>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F672"/>
  <w15:chartTrackingRefBased/>
  <w15:docId w15:val="{D1C971D5-A0C3-4360-9D9E-0FB2E78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5A"/>
    <w:pPr>
      <w:spacing w:after="200" w:line="276" w:lineRule="auto"/>
    </w:pPr>
    <w:rPr>
      <w:rFonts w:ascii="Arial" w:eastAsia="Times New Roman" w:hAnsi="Arial" w:cs="Times New Roman"/>
      <w:sz w:val="20"/>
    </w:rPr>
  </w:style>
  <w:style w:type="paragraph" w:styleId="Heading1">
    <w:name w:val="heading 1"/>
    <w:basedOn w:val="Normal"/>
    <w:next w:val="Normal"/>
    <w:link w:val="Heading1Char"/>
    <w:uiPriority w:val="99"/>
    <w:qFormat/>
    <w:rsid w:val="00B2105A"/>
    <w:pPr>
      <w:keepNext/>
      <w:spacing w:before="240" w:after="60"/>
      <w:outlineLvl w:val="0"/>
    </w:pPr>
    <w:rPr>
      <w:kern w:val="32"/>
      <w:sz w:val="32"/>
      <w:szCs w:val="20"/>
    </w:rPr>
  </w:style>
  <w:style w:type="paragraph" w:styleId="Heading2">
    <w:name w:val="heading 2"/>
    <w:basedOn w:val="Normal"/>
    <w:next w:val="Normal"/>
    <w:link w:val="Heading2Char"/>
    <w:uiPriority w:val="9"/>
    <w:unhideWhenUsed/>
    <w:qFormat/>
    <w:rsid w:val="00A37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C56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05A"/>
    <w:rPr>
      <w:rFonts w:ascii="Arial" w:eastAsia="Times New Roman" w:hAnsi="Arial" w:cs="Times New Roman"/>
      <w:kern w:val="32"/>
      <w:sz w:val="32"/>
      <w:szCs w:val="20"/>
    </w:rPr>
  </w:style>
  <w:style w:type="paragraph" w:styleId="Header">
    <w:name w:val="header"/>
    <w:basedOn w:val="Normal"/>
    <w:link w:val="HeaderChar"/>
    <w:uiPriority w:val="99"/>
    <w:unhideWhenUsed/>
    <w:rsid w:val="0019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64"/>
  </w:style>
  <w:style w:type="paragraph" w:styleId="Footer">
    <w:name w:val="footer"/>
    <w:basedOn w:val="Normal"/>
    <w:link w:val="FooterChar"/>
    <w:uiPriority w:val="99"/>
    <w:unhideWhenUsed/>
    <w:rsid w:val="0019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64"/>
  </w:style>
  <w:style w:type="paragraph" w:customStyle="1" w:styleId="ARCATNormal">
    <w:name w:val="ARCAT Normal"/>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2D208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Part">
    <w:name w:val="ARCAT Part"/>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B5D45"/>
    <w:pPr>
      <w:ind w:left="720"/>
      <w:contextualSpacing/>
    </w:pPr>
  </w:style>
  <w:style w:type="paragraph" w:styleId="BalloonText">
    <w:name w:val="Balloon Text"/>
    <w:basedOn w:val="Normal"/>
    <w:link w:val="BalloonTextChar"/>
    <w:uiPriority w:val="99"/>
    <w:semiHidden/>
    <w:unhideWhenUsed/>
    <w:rsid w:val="004F6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02"/>
    <w:rPr>
      <w:rFonts w:ascii="Segoe UI" w:hAnsi="Segoe UI" w:cs="Segoe UI"/>
      <w:sz w:val="18"/>
      <w:szCs w:val="18"/>
    </w:rPr>
  </w:style>
  <w:style w:type="paragraph" w:customStyle="1" w:styleId="ARCATSubSub3">
    <w:name w:val="ARCAT SubSub3"/>
    <w:uiPriority w:val="99"/>
    <w:rsid w:val="00B2105A"/>
    <w:pPr>
      <w:tabs>
        <w:tab w:val="num" w:pos="3456"/>
      </w:tabs>
      <w:suppressAutoHyphens/>
      <w:autoSpaceDE w:val="0"/>
      <w:autoSpaceDN w:val="0"/>
      <w:adjustRightInd w:val="0"/>
      <w:spacing w:after="0"/>
      <w:ind w:left="3456" w:hanging="576"/>
      <w:outlineLvl w:val="6"/>
    </w:pPr>
    <w:rPr>
      <w:rFonts w:ascii="Arial" w:eastAsia="Times New Roman" w:hAnsi="Arial" w:cs="Arial"/>
      <w:sz w:val="20"/>
      <w:szCs w:val="24"/>
    </w:rPr>
  </w:style>
  <w:style w:type="paragraph" w:customStyle="1" w:styleId="ARCATSubSub4">
    <w:name w:val="ARCAT SubSub4"/>
    <w:uiPriority w:val="99"/>
    <w:rsid w:val="00B2105A"/>
    <w:pPr>
      <w:tabs>
        <w:tab w:val="num" w:pos="4032"/>
      </w:tabs>
      <w:suppressAutoHyphens/>
      <w:autoSpaceDE w:val="0"/>
      <w:autoSpaceDN w:val="0"/>
      <w:adjustRightInd w:val="0"/>
      <w:spacing w:after="0"/>
      <w:ind w:left="4032" w:hanging="576"/>
      <w:outlineLvl w:val="7"/>
    </w:pPr>
    <w:rPr>
      <w:rFonts w:ascii="Arial" w:eastAsia="Times New Roman" w:hAnsi="Arial" w:cs="Arial"/>
      <w:sz w:val="20"/>
      <w:szCs w:val="24"/>
    </w:rPr>
  </w:style>
  <w:style w:type="paragraph" w:customStyle="1" w:styleId="ARCATSubSub5">
    <w:name w:val="ARCAT SubSub5"/>
    <w:uiPriority w:val="99"/>
    <w:rsid w:val="00B2105A"/>
    <w:pPr>
      <w:tabs>
        <w:tab w:val="num" w:pos="4608"/>
      </w:tabs>
      <w:suppressAutoHyphens/>
      <w:autoSpaceDE w:val="0"/>
      <w:autoSpaceDN w:val="0"/>
      <w:adjustRightInd w:val="0"/>
      <w:spacing w:after="0"/>
      <w:ind w:left="4608" w:hanging="576"/>
      <w:outlineLvl w:val="8"/>
    </w:pPr>
    <w:rPr>
      <w:rFonts w:ascii="Arial" w:eastAsia="Times New Roman" w:hAnsi="Arial" w:cs="Arial"/>
      <w:sz w:val="20"/>
      <w:szCs w:val="24"/>
    </w:rPr>
  </w:style>
  <w:style w:type="paragraph" w:customStyle="1" w:styleId="ARCATheader">
    <w:name w:val="ARCAT header"/>
    <w:uiPriority w:val="99"/>
    <w:rsid w:val="00B2105A"/>
    <w:pPr>
      <w:widowControl w:val="0"/>
      <w:autoSpaceDE w:val="0"/>
      <w:autoSpaceDN w:val="0"/>
      <w:adjustRightInd w:val="0"/>
      <w:spacing w:after="0" w:line="240" w:lineRule="auto"/>
    </w:pPr>
    <w:rPr>
      <w:rFonts w:ascii="Arial" w:eastAsia="Times New Roman" w:hAnsi="Arial" w:cs="Times"/>
      <w:sz w:val="24"/>
      <w:szCs w:val="24"/>
    </w:rPr>
  </w:style>
  <w:style w:type="paragraph" w:customStyle="1" w:styleId="ARCATfooter">
    <w:name w:val="ARCAT footer"/>
    <w:uiPriority w:val="99"/>
    <w:rsid w:val="00B2105A"/>
    <w:pPr>
      <w:widowControl w:val="0"/>
      <w:autoSpaceDE w:val="0"/>
      <w:autoSpaceDN w:val="0"/>
      <w:adjustRightInd w:val="0"/>
      <w:spacing w:after="0" w:line="240" w:lineRule="auto"/>
      <w:jc w:val="center"/>
    </w:pPr>
    <w:rPr>
      <w:rFonts w:ascii="Arial" w:eastAsia="Times New Roman" w:hAnsi="Arial" w:cs="Times"/>
      <w:sz w:val="24"/>
      <w:szCs w:val="24"/>
    </w:rPr>
  </w:style>
  <w:style w:type="character" w:styleId="Hyperlink">
    <w:name w:val="Hyperlink"/>
    <w:basedOn w:val="DefaultParagraphFont"/>
    <w:uiPriority w:val="99"/>
    <w:rsid w:val="00B2105A"/>
    <w:rPr>
      <w:color w:val="0563C1"/>
      <w:u w:val="single"/>
    </w:rPr>
  </w:style>
  <w:style w:type="paragraph" w:customStyle="1" w:styleId="ARCATEndOfSection">
    <w:name w:val="ARCAT EndOfSection"/>
    <w:qFormat/>
    <w:rsid w:val="00B2105A"/>
    <w:pPr>
      <w:suppressAutoHyphens/>
      <w:spacing w:before="200" w:after="0"/>
      <w:jc w:val="center"/>
    </w:pPr>
    <w:rPr>
      <w:rFonts w:ascii="Arial" w:eastAsia="Times New Roman" w:hAnsi="Arial" w:cs="Arial"/>
      <w:sz w:val="20"/>
      <w:szCs w:val="24"/>
    </w:rPr>
  </w:style>
  <w:style w:type="paragraph" w:styleId="Revision">
    <w:name w:val="Revision"/>
    <w:hidden/>
    <w:uiPriority w:val="99"/>
    <w:rsid w:val="00B2105A"/>
    <w:pPr>
      <w:spacing w:after="0" w:line="240" w:lineRule="auto"/>
    </w:pPr>
    <w:rPr>
      <w:rFonts w:ascii="Arial" w:eastAsia="Times New Roman" w:hAnsi="Arial" w:cs="Times New Roman"/>
      <w:sz w:val="20"/>
    </w:rPr>
  </w:style>
  <w:style w:type="paragraph" w:styleId="IntenseQuote">
    <w:name w:val="Intense Quote"/>
    <w:basedOn w:val="Normal"/>
    <w:next w:val="Normal"/>
    <w:link w:val="IntenseQuoteChar"/>
    <w:uiPriority w:val="30"/>
    <w:qFormat/>
    <w:rsid w:val="00B87B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87BF3"/>
    <w:rPr>
      <w:rFonts w:ascii="Arial" w:eastAsia="Times New Roman" w:hAnsi="Arial" w:cs="Times New Roman"/>
      <w:i/>
      <w:iCs/>
      <w:color w:val="4472C4" w:themeColor="accent1"/>
      <w:sz w:val="20"/>
    </w:rPr>
  </w:style>
  <w:style w:type="character" w:styleId="Strong">
    <w:name w:val="Strong"/>
    <w:basedOn w:val="DefaultParagraphFont"/>
    <w:uiPriority w:val="22"/>
    <w:qFormat/>
    <w:rsid w:val="00164236"/>
    <w:rPr>
      <w:b/>
      <w:bCs/>
    </w:rPr>
  </w:style>
  <w:style w:type="character" w:customStyle="1" w:styleId="Heading2Char">
    <w:name w:val="Heading 2 Char"/>
    <w:basedOn w:val="DefaultParagraphFont"/>
    <w:link w:val="Heading2"/>
    <w:uiPriority w:val="9"/>
    <w:rsid w:val="00A37BC8"/>
    <w:rPr>
      <w:rFonts w:asciiTheme="majorHAnsi" w:eastAsiaTheme="majorEastAsia" w:hAnsiTheme="majorHAnsi" w:cstheme="majorBidi"/>
      <w:color w:val="2F5496" w:themeColor="accent1" w:themeShade="BF"/>
      <w:sz w:val="26"/>
      <w:szCs w:val="26"/>
    </w:rPr>
  </w:style>
  <w:style w:type="paragraph" w:customStyle="1" w:styleId="RaynorSpecs">
    <w:name w:val="Raynor Specs"/>
    <w:basedOn w:val="Heading2"/>
    <w:link w:val="RaynorSpecsChar"/>
    <w:autoRedefine/>
    <w:qFormat/>
    <w:rsid w:val="00121C29"/>
    <w:rPr>
      <w:rFonts w:ascii="Arial" w:hAnsi="Arial"/>
      <w:b/>
      <w:caps/>
      <w:vanish/>
      <w:color w:val="4472C4" w:themeColor="accent1"/>
      <w:sz w:val="20"/>
    </w:rPr>
  </w:style>
  <w:style w:type="character" w:styleId="UnresolvedMention">
    <w:name w:val="Unresolved Mention"/>
    <w:basedOn w:val="DefaultParagraphFont"/>
    <w:uiPriority w:val="99"/>
    <w:semiHidden/>
    <w:unhideWhenUsed/>
    <w:rsid w:val="00D91E84"/>
    <w:rPr>
      <w:color w:val="605E5C"/>
      <w:shd w:val="clear" w:color="auto" w:fill="E1DFDD"/>
    </w:rPr>
  </w:style>
  <w:style w:type="character" w:customStyle="1" w:styleId="RaynorSpecsChar">
    <w:name w:val="Raynor Specs Char"/>
    <w:basedOn w:val="Heading2Char"/>
    <w:link w:val="RaynorSpecs"/>
    <w:rsid w:val="00121C29"/>
    <w:rPr>
      <w:rFonts w:ascii="Arial" w:eastAsiaTheme="majorEastAsia" w:hAnsi="Arial" w:cstheme="majorBidi"/>
      <w:b/>
      <w:caps/>
      <w:vanish/>
      <w:color w:val="4472C4" w:themeColor="accent1"/>
      <w:sz w:val="20"/>
      <w:szCs w:val="26"/>
    </w:rPr>
  </w:style>
  <w:style w:type="character" w:customStyle="1" w:styleId="Heading4Char">
    <w:name w:val="Heading 4 Char"/>
    <w:basedOn w:val="DefaultParagraphFont"/>
    <w:link w:val="Heading4"/>
    <w:uiPriority w:val="9"/>
    <w:semiHidden/>
    <w:rsid w:val="002C56D8"/>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5690">
      <w:bodyDiv w:val="1"/>
      <w:marLeft w:val="0"/>
      <w:marRight w:val="0"/>
      <w:marTop w:val="0"/>
      <w:marBottom w:val="0"/>
      <w:divBdr>
        <w:top w:val="none" w:sz="0" w:space="0" w:color="auto"/>
        <w:left w:val="none" w:sz="0" w:space="0" w:color="auto"/>
        <w:bottom w:val="none" w:sz="0" w:space="0" w:color="auto"/>
        <w:right w:val="none" w:sz="0" w:space="0" w:color="auto"/>
      </w:divBdr>
    </w:div>
    <w:div w:id="436142502">
      <w:bodyDiv w:val="1"/>
      <w:marLeft w:val="0"/>
      <w:marRight w:val="0"/>
      <w:marTop w:val="0"/>
      <w:marBottom w:val="0"/>
      <w:divBdr>
        <w:top w:val="none" w:sz="0" w:space="0" w:color="auto"/>
        <w:left w:val="none" w:sz="0" w:space="0" w:color="auto"/>
        <w:bottom w:val="none" w:sz="0" w:space="0" w:color="auto"/>
        <w:right w:val="none" w:sz="0" w:space="0" w:color="auto"/>
      </w:divBdr>
    </w:div>
    <w:div w:id="503478324">
      <w:bodyDiv w:val="1"/>
      <w:marLeft w:val="0"/>
      <w:marRight w:val="0"/>
      <w:marTop w:val="0"/>
      <w:marBottom w:val="0"/>
      <w:divBdr>
        <w:top w:val="none" w:sz="0" w:space="0" w:color="auto"/>
        <w:left w:val="none" w:sz="0" w:space="0" w:color="auto"/>
        <w:bottom w:val="none" w:sz="0" w:space="0" w:color="auto"/>
        <w:right w:val="none" w:sz="0" w:space="0" w:color="auto"/>
      </w:divBdr>
    </w:div>
    <w:div w:id="940181436">
      <w:bodyDiv w:val="1"/>
      <w:marLeft w:val="0"/>
      <w:marRight w:val="0"/>
      <w:marTop w:val="0"/>
      <w:marBottom w:val="0"/>
      <w:divBdr>
        <w:top w:val="none" w:sz="0" w:space="0" w:color="auto"/>
        <w:left w:val="none" w:sz="0" w:space="0" w:color="auto"/>
        <w:bottom w:val="none" w:sz="0" w:space="0" w:color="auto"/>
        <w:right w:val="none" w:sz="0" w:space="0" w:color="auto"/>
      </w:divBdr>
    </w:div>
    <w:div w:id="19233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n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F973-B5BD-4061-A72C-5D34246F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Kalabza</dc:creator>
  <cp:keywords/>
  <dc:description/>
  <cp:lastModifiedBy>Zdenek Kalabza</cp:lastModifiedBy>
  <cp:revision>6</cp:revision>
  <cp:lastPrinted>2024-02-09T19:08:00Z</cp:lastPrinted>
  <dcterms:created xsi:type="dcterms:W3CDTF">2024-02-09T19:07:00Z</dcterms:created>
  <dcterms:modified xsi:type="dcterms:W3CDTF">2024-02-29T19:58:00Z</dcterms:modified>
</cp:coreProperties>
</file>